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73DC1" w14:textId="71CCA8E7" w:rsidR="00110780" w:rsidRPr="00055D61" w:rsidRDefault="006D5E9D" w:rsidP="006D5E9D">
      <w:pPr>
        <w:jc w:val="center"/>
        <w:rPr>
          <w:rFonts w:cs="Arial"/>
          <w:b/>
          <w:bCs/>
          <w:sz w:val="28"/>
          <w:szCs w:val="28"/>
          <w:lang w:val="en-US"/>
        </w:rPr>
      </w:pPr>
      <w:bookmarkStart w:id="0" w:name="_Hlk242276931"/>
      <w:bookmarkStart w:id="1" w:name="_Hlk186728116"/>
      <w:bookmarkStart w:id="2" w:name="_Hlk186731231"/>
      <w:bookmarkEnd w:id="0"/>
      <w:r>
        <w:rPr>
          <w:rFonts w:cs="Arial"/>
          <w:b/>
          <w:bCs/>
          <w:sz w:val="28"/>
          <w:szCs w:val="28"/>
          <w:lang w:val="en-US"/>
        </w:rPr>
        <w:t>Downsizing</w:t>
      </w:r>
      <w:r w:rsidR="00110780" w:rsidRPr="00055D61">
        <w:rPr>
          <w:rFonts w:cs="Arial"/>
          <w:b/>
          <w:bCs/>
          <w:sz w:val="28"/>
          <w:szCs w:val="28"/>
          <w:lang w:val="en-US"/>
        </w:rPr>
        <w:t xml:space="preserve"> </w:t>
      </w:r>
      <w:proofErr w:type="spellStart"/>
      <w:r w:rsidR="00110780" w:rsidRPr="00055D61">
        <w:rPr>
          <w:rFonts w:cs="Arial"/>
          <w:b/>
          <w:bCs/>
          <w:sz w:val="28"/>
          <w:szCs w:val="28"/>
          <w:lang w:val="en-US"/>
        </w:rPr>
        <w:t>NiCoS</w:t>
      </w:r>
      <w:proofErr w:type="spellEnd"/>
      <w:r w:rsidR="00110780" w:rsidRPr="00055D61">
        <w:rPr>
          <w:rFonts w:cs="Arial"/>
          <w:b/>
          <w:bCs/>
          <w:sz w:val="28"/>
          <w:szCs w:val="28"/>
          <w:lang w:val="en-US"/>
        </w:rPr>
        <w:t xml:space="preserve"> Pentlandite </w:t>
      </w:r>
      <w:r>
        <w:rPr>
          <w:rFonts w:cs="Arial"/>
          <w:b/>
          <w:bCs/>
          <w:sz w:val="28"/>
          <w:szCs w:val="28"/>
          <w:lang w:val="en-US"/>
        </w:rPr>
        <w:t>by</w:t>
      </w:r>
      <w:r w:rsidR="00110780" w:rsidRPr="00055D61">
        <w:rPr>
          <w:rFonts w:cs="Arial"/>
          <w:b/>
          <w:bCs/>
          <w:sz w:val="28"/>
          <w:szCs w:val="28"/>
          <w:lang w:val="en-US"/>
        </w:rPr>
        <w:t xml:space="preserve"> Laser Fragmentation in</w:t>
      </w:r>
      <w:r>
        <w:rPr>
          <w:rFonts w:cs="Arial"/>
          <w:b/>
          <w:bCs/>
          <w:sz w:val="28"/>
          <w:szCs w:val="28"/>
          <w:lang w:val="en-US"/>
        </w:rPr>
        <w:t xml:space="preserve"> </w:t>
      </w:r>
      <w:r w:rsidR="00110780" w:rsidRPr="00055D61">
        <w:rPr>
          <w:rFonts w:cs="Arial"/>
          <w:b/>
          <w:bCs/>
          <w:sz w:val="28"/>
          <w:szCs w:val="28"/>
          <w:lang w:val="en-US"/>
        </w:rPr>
        <w:t>Liquids for Enhanced HER Performance</w:t>
      </w:r>
    </w:p>
    <w:p w14:paraId="3F08B4BC" w14:textId="17AA1B9E" w:rsidR="00110780" w:rsidRPr="009602FF" w:rsidRDefault="00110780" w:rsidP="00110780">
      <w:pPr>
        <w:jc w:val="center"/>
        <w:rPr>
          <w:rFonts w:cs="Arial"/>
          <w:b/>
          <w:bCs/>
          <w:sz w:val="20"/>
          <w:szCs w:val="18"/>
          <w:vertAlign w:val="superscript"/>
        </w:rPr>
      </w:pPr>
      <w:r w:rsidRPr="009602FF">
        <w:rPr>
          <w:rFonts w:cs="Arial"/>
          <w:b/>
          <w:bCs/>
          <w:sz w:val="20"/>
          <w:szCs w:val="18"/>
        </w:rPr>
        <w:t>Philipp Lemm</w:t>
      </w:r>
      <w:r w:rsidRPr="009602FF">
        <w:rPr>
          <w:rFonts w:cs="Arial"/>
          <w:b/>
          <w:bCs/>
          <w:sz w:val="20"/>
          <w:szCs w:val="18"/>
          <w:vertAlign w:val="superscript"/>
        </w:rPr>
        <w:t>1</w:t>
      </w:r>
      <w:r w:rsidRPr="009602FF">
        <w:rPr>
          <w:rFonts w:cs="Arial"/>
          <w:b/>
          <w:bCs/>
          <w:sz w:val="20"/>
          <w:szCs w:val="18"/>
        </w:rPr>
        <w:t>, Janna Wierper</w:t>
      </w:r>
      <w:r w:rsidRPr="009602FF">
        <w:rPr>
          <w:rFonts w:cs="Arial"/>
          <w:b/>
          <w:bCs/>
          <w:sz w:val="20"/>
          <w:szCs w:val="18"/>
          <w:vertAlign w:val="superscript"/>
        </w:rPr>
        <w:t>2</w:t>
      </w:r>
      <w:r w:rsidR="00516A23" w:rsidRPr="009602FF">
        <w:rPr>
          <w:rFonts w:cs="Arial"/>
          <w:b/>
          <w:bCs/>
          <w:sz w:val="20"/>
          <w:szCs w:val="18"/>
          <w:vertAlign w:val="superscript"/>
        </w:rPr>
        <w:t>,4</w:t>
      </w:r>
      <w:r w:rsidRPr="009602FF">
        <w:rPr>
          <w:rFonts w:cs="Arial"/>
          <w:b/>
          <w:bCs/>
          <w:sz w:val="20"/>
          <w:szCs w:val="18"/>
        </w:rPr>
        <w:t>, Oleg Prymak</w:t>
      </w:r>
      <w:r w:rsidR="00516A23" w:rsidRPr="009602FF">
        <w:rPr>
          <w:rFonts w:cs="Arial"/>
          <w:b/>
          <w:bCs/>
          <w:sz w:val="20"/>
          <w:szCs w:val="18"/>
          <w:vertAlign w:val="superscript"/>
        </w:rPr>
        <w:t>3</w:t>
      </w:r>
      <w:r w:rsidRPr="009602FF">
        <w:rPr>
          <w:rFonts w:cs="Arial"/>
          <w:b/>
          <w:bCs/>
          <w:sz w:val="20"/>
          <w:szCs w:val="18"/>
        </w:rPr>
        <w:t>, Kateryna Loza</w:t>
      </w:r>
      <w:r w:rsidR="00516A23" w:rsidRPr="009602FF">
        <w:rPr>
          <w:rFonts w:cs="Arial"/>
          <w:b/>
          <w:bCs/>
          <w:sz w:val="20"/>
          <w:szCs w:val="18"/>
          <w:vertAlign w:val="superscript"/>
        </w:rPr>
        <w:t>3</w:t>
      </w:r>
      <w:r w:rsidRPr="009602FF">
        <w:rPr>
          <w:rFonts w:cs="Arial"/>
          <w:b/>
          <w:bCs/>
          <w:sz w:val="20"/>
          <w:szCs w:val="18"/>
        </w:rPr>
        <w:t>, Julian</w:t>
      </w:r>
      <w:r w:rsidR="002717F1" w:rsidRPr="009602FF">
        <w:rPr>
          <w:rFonts w:cs="Arial"/>
          <w:b/>
          <w:bCs/>
          <w:sz w:val="20"/>
          <w:szCs w:val="18"/>
        </w:rPr>
        <w:t xml:space="preserve"> </w:t>
      </w:r>
      <w:r w:rsidRPr="009602FF">
        <w:rPr>
          <w:rFonts w:cs="Arial"/>
          <w:b/>
          <w:bCs/>
          <w:sz w:val="20"/>
          <w:szCs w:val="18"/>
        </w:rPr>
        <w:t>Kleinhaus</w:t>
      </w:r>
      <w:r w:rsidR="00516A23" w:rsidRPr="009602FF">
        <w:rPr>
          <w:rFonts w:cs="Arial"/>
          <w:b/>
          <w:bCs/>
          <w:sz w:val="20"/>
          <w:szCs w:val="18"/>
          <w:vertAlign w:val="superscript"/>
        </w:rPr>
        <w:t>4</w:t>
      </w:r>
      <w:r w:rsidRPr="009602FF">
        <w:rPr>
          <w:rFonts w:cs="Arial"/>
          <w:b/>
          <w:bCs/>
          <w:sz w:val="20"/>
          <w:szCs w:val="18"/>
        </w:rPr>
        <w:t>, Ulf-Peter Apfel</w:t>
      </w:r>
      <w:r w:rsidRPr="009602FF">
        <w:rPr>
          <w:rFonts w:cs="Arial"/>
          <w:b/>
          <w:bCs/>
          <w:sz w:val="20"/>
          <w:szCs w:val="18"/>
          <w:vertAlign w:val="superscript"/>
        </w:rPr>
        <w:t>2,</w:t>
      </w:r>
      <w:r w:rsidR="00516A23" w:rsidRPr="009602FF">
        <w:rPr>
          <w:rFonts w:cs="Arial"/>
          <w:b/>
          <w:bCs/>
          <w:sz w:val="20"/>
          <w:szCs w:val="18"/>
          <w:vertAlign w:val="superscript"/>
        </w:rPr>
        <w:t>4</w:t>
      </w:r>
      <w:bookmarkEnd w:id="1"/>
      <w:r w:rsidR="004E17C5" w:rsidRPr="009602FF">
        <w:rPr>
          <w:rFonts w:cs="Arial"/>
          <w:b/>
          <w:bCs/>
          <w:sz w:val="20"/>
          <w:szCs w:val="18"/>
        </w:rPr>
        <w:t xml:space="preserve"> and Benjamin Mockenhaupt</w:t>
      </w:r>
      <w:r w:rsidR="004E17C5" w:rsidRPr="009602FF">
        <w:rPr>
          <w:rFonts w:cs="Arial"/>
          <w:b/>
          <w:bCs/>
          <w:sz w:val="20"/>
          <w:szCs w:val="18"/>
          <w:vertAlign w:val="superscript"/>
        </w:rPr>
        <w:t>1*</w:t>
      </w:r>
    </w:p>
    <w:p w14:paraId="4C0A5CCC" w14:textId="77777777" w:rsidR="00110780" w:rsidRPr="009602FF" w:rsidRDefault="00110780" w:rsidP="00110780">
      <w:pPr>
        <w:jc w:val="center"/>
        <w:rPr>
          <w:rFonts w:cs="Arial"/>
          <w:b/>
          <w:bCs/>
          <w:sz w:val="20"/>
          <w:szCs w:val="18"/>
        </w:rPr>
      </w:pPr>
    </w:p>
    <w:p w14:paraId="4496E968" w14:textId="77777777" w:rsidR="00110780" w:rsidRPr="00AE04EA" w:rsidRDefault="00110780" w:rsidP="00110780">
      <w:pPr>
        <w:jc w:val="center"/>
        <w:rPr>
          <w:rFonts w:cs="Arial"/>
          <w:sz w:val="16"/>
          <w:szCs w:val="16"/>
          <w:lang w:val="en-US"/>
        </w:rPr>
      </w:pPr>
      <w:bookmarkStart w:id="3" w:name="_Hlk186728311"/>
      <w:r w:rsidRPr="00AE04EA">
        <w:rPr>
          <w:rFonts w:cs="Arial"/>
          <w:sz w:val="16"/>
          <w:szCs w:val="16"/>
          <w:lang w:val="en-US"/>
        </w:rPr>
        <w:t xml:space="preserve">[1] Technical Chemistry I, University of Duisburg-Essen and Center for </w:t>
      </w:r>
      <w:proofErr w:type="spellStart"/>
      <w:r w:rsidRPr="00AE04EA">
        <w:rPr>
          <w:rFonts w:cs="Arial"/>
          <w:sz w:val="16"/>
          <w:szCs w:val="16"/>
          <w:lang w:val="en-US"/>
        </w:rPr>
        <w:t>Nanointegration</w:t>
      </w:r>
      <w:proofErr w:type="spellEnd"/>
      <w:r w:rsidRPr="00AE04EA">
        <w:rPr>
          <w:rFonts w:cs="Arial"/>
          <w:sz w:val="16"/>
          <w:szCs w:val="16"/>
          <w:lang w:val="en-US"/>
        </w:rPr>
        <w:t xml:space="preserve"> Duisburg-Essen (CENIDE), </w:t>
      </w:r>
      <w:proofErr w:type="spellStart"/>
      <w:r w:rsidRPr="00AE04EA">
        <w:rPr>
          <w:rFonts w:cs="Arial"/>
          <w:sz w:val="16"/>
          <w:szCs w:val="16"/>
          <w:lang w:val="en-US"/>
        </w:rPr>
        <w:t>Universitätsstraße</w:t>
      </w:r>
      <w:proofErr w:type="spellEnd"/>
      <w:r w:rsidRPr="00AE04EA">
        <w:rPr>
          <w:rFonts w:cs="Arial"/>
          <w:sz w:val="16"/>
          <w:szCs w:val="16"/>
          <w:lang w:val="en-US"/>
        </w:rPr>
        <w:t xml:space="preserve"> 7, 45141 Essen, Germany.</w:t>
      </w:r>
    </w:p>
    <w:p w14:paraId="4915E231" w14:textId="288E13E8" w:rsidR="00110780" w:rsidRPr="002717F1" w:rsidRDefault="00110780" w:rsidP="00110780">
      <w:pPr>
        <w:jc w:val="center"/>
        <w:rPr>
          <w:rFonts w:cs="Arial"/>
          <w:sz w:val="16"/>
          <w:szCs w:val="16"/>
          <w:lang w:val="en-US"/>
        </w:rPr>
      </w:pPr>
      <w:r w:rsidRPr="002717F1">
        <w:rPr>
          <w:rFonts w:cs="Arial"/>
          <w:sz w:val="16"/>
          <w:szCs w:val="16"/>
          <w:lang w:val="en-US"/>
        </w:rPr>
        <w:t>[</w:t>
      </w:r>
      <w:r w:rsidR="005661A3" w:rsidRPr="002717F1">
        <w:rPr>
          <w:rFonts w:cs="Arial"/>
          <w:sz w:val="16"/>
          <w:szCs w:val="16"/>
          <w:lang w:val="en-US"/>
        </w:rPr>
        <w:t>2</w:t>
      </w:r>
      <w:r w:rsidRPr="002717F1">
        <w:rPr>
          <w:rFonts w:cs="Arial"/>
          <w:sz w:val="16"/>
          <w:szCs w:val="16"/>
          <w:lang w:val="en-US"/>
        </w:rPr>
        <w:t xml:space="preserve">] Department </w:t>
      </w:r>
      <w:bookmarkStart w:id="4" w:name="_Hlk238634175"/>
      <w:r w:rsidR="002717F1" w:rsidRPr="002717F1">
        <w:rPr>
          <w:rFonts w:cs="Arial"/>
          <w:sz w:val="16"/>
          <w:szCs w:val="16"/>
          <w:lang w:val="en-US"/>
        </w:rPr>
        <w:t>Power to Chemicals</w:t>
      </w:r>
      <w:r w:rsidRPr="002717F1">
        <w:rPr>
          <w:rFonts w:cs="Arial"/>
          <w:sz w:val="16"/>
          <w:szCs w:val="16"/>
          <w:lang w:val="en-US"/>
        </w:rPr>
        <w:t xml:space="preserve">, Fraunhofer </w:t>
      </w:r>
      <w:r w:rsidR="002717F1" w:rsidRPr="002717F1">
        <w:rPr>
          <w:rFonts w:cs="Arial"/>
          <w:sz w:val="16"/>
          <w:szCs w:val="16"/>
          <w:lang w:val="en-US"/>
        </w:rPr>
        <w:t xml:space="preserve">Institute for </w:t>
      </w:r>
      <w:r w:rsidR="002717F1" w:rsidRPr="00EB14B9">
        <w:rPr>
          <w:rFonts w:cs="Arial"/>
          <w:sz w:val="16"/>
          <w:szCs w:val="16"/>
          <w:lang w:val="en-US"/>
        </w:rPr>
        <w:t>Enviro</w:t>
      </w:r>
      <w:r w:rsidR="002717F1">
        <w:rPr>
          <w:rFonts w:cs="Arial"/>
          <w:sz w:val="16"/>
          <w:szCs w:val="16"/>
          <w:lang w:val="en-US"/>
        </w:rPr>
        <w:t>n</w:t>
      </w:r>
      <w:r w:rsidR="002717F1" w:rsidRPr="00EB14B9">
        <w:rPr>
          <w:rFonts w:cs="Arial"/>
          <w:sz w:val="16"/>
          <w:szCs w:val="16"/>
          <w:lang w:val="en-US"/>
        </w:rPr>
        <w:t>mental, Safety and Energy Technology</w:t>
      </w:r>
      <w:r w:rsidR="002717F1">
        <w:rPr>
          <w:rFonts w:cs="Arial"/>
          <w:sz w:val="16"/>
          <w:szCs w:val="16"/>
          <w:lang w:val="en-US"/>
        </w:rPr>
        <w:t xml:space="preserve"> UMSICHT</w:t>
      </w:r>
      <w:bookmarkEnd w:id="4"/>
      <w:r w:rsidRPr="002717F1">
        <w:rPr>
          <w:rFonts w:cs="Arial"/>
          <w:sz w:val="16"/>
          <w:szCs w:val="16"/>
          <w:lang w:val="en-US"/>
        </w:rPr>
        <w:t xml:space="preserve">, </w:t>
      </w:r>
      <w:proofErr w:type="spellStart"/>
      <w:r w:rsidRPr="002717F1">
        <w:rPr>
          <w:rFonts w:cs="Arial"/>
          <w:sz w:val="16"/>
          <w:szCs w:val="16"/>
          <w:lang w:val="en-US"/>
        </w:rPr>
        <w:t>Osterfelder</w:t>
      </w:r>
      <w:proofErr w:type="spellEnd"/>
      <w:r w:rsidRPr="002717F1">
        <w:rPr>
          <w:rFonts w:cs="Arial"/>
          <w:sz w:val="16"/>
          <w:szCs w:val="16"/>
          <w:lang w:val="en-US"/>
        </w:rPr>
        <w:t xml:space="preserve"> Str. 3, 46047 Oberhausen, Germany.</w:t>
      </w:r>
    </w:p>
    <w:p w14:paraId="466DB0CA" w14:textId="77DB24E9" w:rsidR="005661A3" w:rsidRDefault="00110780" w:rsidP="005661A3">
      <w:pPr>
        <w:jc w:val="center"/>
        <w:rPr>
          <w:rFonts w:cs="Arial"/>
          <w:sz w:val="16"/>
          <w:szCs w:val="16"/>
          <w:lang w:val="en-US"/>
        </w:rPr>
      </w:pPr>
      <w:r w:rsidRPr="00AE04EA">
        <w:rPr>
          <w:rFonts w:cs="Arial"/>
          <w:sz w:val="16"/>
          <w:szCs w:val="16"/>
          <w:lang w:val="en-US"/>
        </w:rPr>
        <w:t>[</w:t>
      </w:r>
      <w:r w:rsidR="005661A3">
        <w:rPr>
          <w:rFonts w:cs="Arial"/>
          <w:sz w:val="16"/>
          <w:szCs w:val="16"/>
          <w:lang w:val="en-US"/>
        </w:rPr>
        <w:t>3</w:t>
      </w:r>
      <w:r w:rsidRPr="00AE04EA">
        <w:rPr>
          <w:rFonts w:cs="Arial"/>
          <w:sz w:val="16"/>
          <w:szCs w:val="16"/>
          <w:lang w:val="en-US"/>
        </w:rPr>
        <w:t xml:space="preserve">] Inorganic Chemistry, University of Duisburg-Essen, </w:t>
      </w:r>
      <w:proofErr w:type="spellStart"/>
      <w:r w:rsidRPr="00AE04EA">
        <w:rPr>
          <w:rFonts w:cs="Arial"/>
          <w:sz w:val="16"/>
          <w:szCs w:val="16"/>
          <w:lang w:val="en-US"/>
        </w:rPr>
        <w:t>Universitätsstraße</w:t>
      </w:r>
      <w:proofErr w:type="spellEnd"/>
      <w:r w:rsidRPr="00AE04EA">
        <w:rPr>
          <w:rFonts w:cs="Arial"/>
          <w:sz w:val="16"/>
          <w:szCs w:val="16"/>
          <w:lang w:val="en-US"/>
        </w:rPr>
        <w:t xml:space="preserve"> 7, Essen 45141, Germany</w:t>
      </w:r>
    </w:p>
    <w:p w14:paraId="1B1C6569" w14:textId="33807C4E" w:rsidR="005661A3" w:rsidRPr="00AE04EA" w:rsidRDefault="005661A3" w:rsidP="005661A3">
      <w:pPr>
        <w:jc w:val="center"/>
        <w:rPr>
          <w:rFonts w:cs="Arial"/>
          <w:sz w:val="16"/>
          <w:szCs w:val="16"/>
          <w:lang w:val="en-US"/>
        </w:rPr>
      </w:pPr>
      <w:r w:rsidRPr="00AE04EA">
        <w:rPr>
          <w:rFonts w:cs="Arial"/>
          <w:sz w:val="16"/>
          <w:szCs w:val="16"/>
          <w:lang w:val="en-US"/>
        </w:rPr>
        <w:t>[</w:t>
      </w:r>
      <w:r>
        <w:rPr>
          <w:rFonts w:cs="Arial"/>
          <w:sz w:val="16"/>
          <w:szCs w:val="16"/>
          <w:lang w:val="en-US"/>
        </w:rPr>
        <w:t>4</w:t>
      </w:r>
      <w:r w:rsidRPr="00AE04EA">
        <w:rPr>
          <w:rFonts w:cs="Arial"/>
          <w:sz w:val="16"/>
          <w:szCs w:val="16"/>
          <w:lang w:val="en-US"/>
        </w:rPr>
        <w:t xml:space="preserve">] Activation of Small Molecules/ Technical Electrochemistry, Ruhr University Bochum, </w:t>
      </w:r>
      <w:proofErr w:type="spellStart"/>
      <w:r w:rsidRPr="00AE04EA">
        <w:rPr>
          <w:rFonts w:cs="Arial"/>
          <w:sz w:val="16"/>
          <w:szCs w:val="16"/>
          <w:lang w:val="en-US"/>
        </w:rPr>
        <w:t>Universitätsstraße</w:t>
      </w:r>
      <w:proofErr w:type="spellEnd"/>
      <w:r w:rsidRPr="00AE04EA">
        <w:rPr>
          <w:rFonts w:cs="Arial"/>
          <w:sz w:val="16"/>
          <w:szCs w:val="16"/>
          <w:lang w:val="en-US"/>
        </w:rPr>
        <w:t xml:space="preserve"> 150, 44801 Bochum, Germany.</w:t>
      </w:r>
    </w:p>
    <w:p w14:paraId="67934ABD" w14:textId="2B6B1F33" w:rsidR="00110780" w:rsidRPr="00AE04EA" w:rsidRDefault="00110780" w:rsidP="00110780">
      <w:pPr>
        <w:jc w:val="center"/>
        <w:rPr>
          <w:rFonts w:cs="Arial"/>
          <w:sz w:val="16"/>
          <w:szCs w:val="16"/>
          <w:lang w:val="en-US"/>
        </w:rPr>
      </w:pPr>
    </w:p>
    <w:bookmarkEnd w:id="2"/>
    <w:bookmarkEnd w:id="3"/>
    <w:p w14:paraId="3D26F6C7" w14:textId="352EF626" w:rsidR="00495DE1" w:rsidRPr="00110780" w:rsidRDefault="00495DE1">
      <w:pPr>
        <w:rPr>
          <w:rFonts w:cs="Arial"/>
          <w:szCs w:val="24"/>
          <w:lang w:val="en-US"/>
        </w:rPr>
      </w:pPr>
    </w:p>
    <w:p w14:paraId="2424577E" w14:textId="77777777" w:rsidR="00640714" w:rsidRDefault="00640714">
      <w:pPr>
        <w:spacing w:after="160" w:line="259" w:lineRule="auto"/>
        <w:jc w:val="left"/>
        <w:rPr>
          <w:b/>
          <w:bCs/>
          <w:u w:val="single"/>
          <w:lang w:val="en-US"/>
        </w:rPr>
      </w:pPr>
      <w:r>
        <w:rPr>
          <w:b/>
          <w:bCs/>
          <w:u w:val="single"/>
          <w:lang w:val="en-US"/>
        </w:rPr>
        <w:br w:type="page"/>
      </w:r>
    </w:p>
    <w:p w14:paraId="21608C26" w14:textId="57DF148D" w:rsidR="00110780" w:rsidRPr="00110780" w:rsidRDefault="00110780" w:rsidP="00110780">
      <w:pPr>
        <w:rPr>
          <w:b/>
          <w:bCs/>
          <w:u w:val="single"/>
          <w:lang w:val="en-US"/>
        </w:rPr>
      </w:pPr>
      <w:r w:rsidRPr="00110780">
        <w:rPr>
          <w:b/>
          <w:bCs/>
          <w:u w:val="single"/>
          <w:lang w:val="en-US"/>
        </w:rPr>
        <w:lastRenderedPageBreak/>
        <w:t xml:space="preserve">Section </w:t>
      </w:r>
      <w:r>
        <w:rPr>
          <w:b/>
          <w:bCs/>
          <w:u w:val="single"/>
          <w:lang w:val="en-US"/>
        </w:rPr>
        <w:t>1</w:t>
      </w:r>
      <w:r w:rsidRPr="00110780">
        <w:rPr>
          <w:b/>
          <w:bCs/>
          <w:u w:val="single"/>
          <w:lang w:val="en-US"/>
        </w:rPr>
        <w:t xml:space="preserve">: Calculation of Pulses per Volume </w:t>
      </w:r>
      <w:r w:rsidR="00297E77">
        <w:rPr>
          <w:b/>
          <w:bCs/>
          <w:u w:val="single"/>
          <w:lang w:val="en-US"/>
        </w:rPr>
        <w:t>and Laser Fluence</w:t>
      </w:r>
    </w:p>
    <w:p w14:paraId="0FED5301" w14:textId="65ABACC3" w:rsidR="00110780" w:rsidRDefault="00110780" w:rsidP="00110780">
      <w:pPr>
        <w:rPr>
          <w:lang w:val="en-US"/>
        </w:rPr>
      </w:pPr>
    </w:p>
    <w:p w14:paraId="7A6FEBF7" w14:textId="77777777" w:rsidR="007D4DD0" w:rsidRDefault="004438FB" w:rsidP="007D4DD0">
      <w:pPr>
        <w:keepNext/>
      </w:pPr>
      <w:r>
        <w:rPr>
          <w:noProof/>
          <w:lang w:val="en-US"/>
        </w:rPr>
        <w:drawing>
          <wp:inline distT="0" distB="0" distL="0" distR="0" wp14:anchorId="0C220D23" wp14:editId="5188BD22">
            <wp:extent cx="5753100" cy="2796540"/>
            <wp:effectExtent l="0" t="0" r="0" b="381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79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0F92E1" w14:textId="0F23AC8E" w:rsidR="002E1589" w:rsidRPr="007D4DD0" w:rsidRDefault="007D4DD0" w:rsidP="007D4DD0">
      <w:pPr>
        <w:pStyle w:val="Beschriftung"/>
        <w:rPr>
          <w:lang w:val="en-US"/>
        </w:rPr>
      </w:pPr>
      <w:r w:rsidRPr="007D4DD0">
        <w:rPr>
          <w:lang w:val="en-US"/>
        </w:rPr>
        <w:t>Figure S1: Schematic representation of the fragmentation process</w:t>
      </w:r>
      <w:r>
        <w:rPr>
          <w:lang w:val="en-US"/>
        </w:rPr>
        <w:t>.</w:t>
      </w:r>
    </w:p>
    <w:p w14:paraId="0D9B335F" w14:textId="77777777" w:rsidR="002E1589" w:rsidRPr="00110780" w:rsidRDefault="002E1589" w:rsidP="00110780">
      <w:pPr>
        <w:rPr>
          <w:lang w:val="en-US"/>
        </w:rPr>
      </w:pPr>
    </w:p>
    <w:p w14:paraId="1E960A3F" w14:textId="18A9EC56" w:rsidR="00110780" w:rsidRPr="00110780" w:rsidRDefault="00110780" w:rsidP="00110780">
      <w:pPr>
        <w:keepNext/>
        <w:spacing w:after="200" w:line="240" w:lineRule="auto"/>
        <w:rPr>
          <w:i/>
          <w:iCs/>
          <w:color w:val="44546A" w:themeColor="text2"/>
          <w:sz w:val="18"/>
          <w:szCs w:val="18"/>
          <w:lang w:val="en-US"/>
        </w:rPr>
      </w:pPr>
      <w:r w:rsidRPr="00110780">
        <w:rPr>
          <w:i/>
          <w:iCs/>
          <w:color w:val="44546A" w:themeColor="text2"/>
          <w:sz w:val="18"/>
          <w:szCs w:val="18"/>
          <w:lang w:val="en-US"/>
        </w:rPr>
        <w:t>Table S</w:t>
      </w:r>
      <w:r w:rsidR="00297E77">
        <w:rPr>
          <w:i/>
          <w:iCs/>
          <w:color w:val="44546A" w:themeColor="text2"/>
          <w:sz w:val="18"/>
          <w:szCs w:val="18"/>
          <w:lang w:val="en-US"/>
        </w:rPr>
        <w:t>1</w:t>
      </w:r>
      <w:r w:rsidRPr="00110780">
        <w:rPr>
          <w:i/>
          <w:iCs/>
          <w:color w:val="44546A" w:themeColor="text2"/>
          <w:sz w:val="18"/>
          <w:szCs w:val="18"/>
          <w:lang w:val="en-US"/>
        </w:rPr>
        <w:t xml:space="preserve">: Parameters and values used for the </w:t>
      </w:r>
      <w:r>
        <w:rPr>
          <w:i/>
          <w:iCs/>
          <w:color w:val="44546A" w:themeColor="text2"/>
          <w:sz w:val="18"/>
          <w:szCs w:val="18"/>
          <w:lang w:val="en-US"/>
        </w:rPr>
        <w:t>liquid</w:t>
      </w:r>
      <w:r w:rsidRPr="00110780">
        <w:rPr>
          <w:i/>
          <w:iCs/>
          <w:color w:val="44546A" w:themeColor="text2"/>
          <w:sz w:val="18"/>
          <w:szCs w:val="18"/>
          <w:lang w:val="en-US"/>
        </w:rPr>
        <w:t xml:space="preserve"> jet characterization: </w:t>
      </w:r>
      <w:r w:rsidR="00E100E8">
        <w:rPr>
          <w:i/>
          <w:iCs/>
          <w:color w:val="44546A" w:themeColor="text2"/>
          <w:sz w:val="18"/>
          <w:szCs w:val="18"/>
          <w:lang w:val="en-US"/>
        </w:rPr>
        <w:t>1</w:t>
      </w:r>
      <w:r w:rsidR="00E100E8" w:rsidRPr="00B6714B">
        <w:rPr>
          <w:i/>
          <w:iCs/>
          <w:color w:val="44546A" w:themeColor="text2"/>
          <w:sz w:val="18"/>
          <w:szCs w:val="18"/>
          <w:lang w:val="en-US"/>
        </w:rPr>
        <w:t>,</w:t>
      </w:r>
      <w:r w:rsidR="00E100E8">
        <w:rPr>
          <w:i/>
          <w:iCs/>
          <w:color w:val="44546A" w:themeColor="text2"/>
          <w:sz w:val="18"/>
          <w:szCs w:val="18"/>
          <w:lang w:val="en-US"/>
        </w:rPr>
        <w:t>2</w:t>
      </w:r>
      <w:r w:rsidR="00E100E8" w:rsidRPr="00B6714B">
        <w:rPr>
          <w:i/>
          <w:iCs/>
          <w:color w:val="44546A" w:themeColor="text2"/>
          <w:sz w:val="18"/>
          <w:szCs w:val="18"/>
          <w:lang w:val="en-US"/>
        </w:rPr>
        <w:t xml:space="preserve">: liquid jet </w:t>
      </w:r>
      <w:r w:rsidR="00E100E8" w:rsidRPr="00110780">
        <w:rPr>
          <w:i/>
          <w:iCs/>
          <w:color w:val="44546A" w:themeColor="text2"/>
          <w:sz w:val="18"/>
          <w:szCs w:val="18"/>
          <w:lang w:val="en-US"/>
        </w:rPr>
        <w:t>width</w:t>
      </w:r>
      <w:r w:rsidR="00E100E8" w:rsidRPr="00B6714B">
        <w:rPr>
          <w:i/>
          <w:iCs/>
          <w:color w:val="44546A" w:themeColor="text2"/>
          <w:sz w:val="18"/>
          <w:szCs w:val="18"/>
          <w:lang w:val="en-US"/>
        </w:rPr>
        <w:t xml:space="preserve"> and</w:t>
      </w:r>
      <w:r w:rsidR="00E100E8" w:rsidRPr="00110780">
        <w:rPr>
          <w:i/>
          <w:iCs/>
          <w:color w:val="44546A" w:themeColor="text2"/>
          <w:sz w:val="18"/>
          <w:szCs w:val="18"/>
          <w:lang w:val="en-US"/>
        </w:rPr>
        <w:t xml:space="preserve"> thickness, determined from the dimensions of the aperture, </w:t>
      </w:r>
      <w:r w:rsidR="00E100E8">
        <w:rPr>
          <w:i/>
          <w:iCs/>
          <w:color w:val="44546A" w:themeColor="text2"/>
          <w:sz w:val="18"/>
          <w:szCs w:val="18"/>
          <w:lang w:val="en-US"/>
        </w:rPr>
        <w:t>3,4</w:t>
      </w:r>
      <w:r w:rsidRPr="00110780">
        <w:rPr>
          <w:i/>
          <w:iCs/>
          <w:color w:val="44546A" w:themeColor="text2"/>
          <w:sz w:val="18"/>
          <w:szCs w:val="18"/>
          <w:lang w:val="en-US"/>
        </w:rPr>
        <w:t>: beam height</w:t>
      </w:r>
      <w:r w:rsidR="006303EE">
        <w:rPr>
          <w:i/>
          <w:iCs/>
          <w:color w:val="44546A" w:themeColor="text2"/>
          <w:sz w:val="18"/>
          <w:szCs w:val="18"/>
          <w:lang w:val="en-US"/>
        </w:rPr>
        <w:t xml:space="preserve"> and width</w:t>
      </w:r>
      <w:r w:rsidRPr="00110780">
        <w:rPr>
          <w:i/>
          <w:iCs/>
          <w:color w:val="44546A" w:themeColor="text2"/>
          <w:sz w:val="18"/>
          <w:szCs w:val="18"/>
          <w:lang w:val="en-US"/>
        </w:rPr>
        <w:t xml:space="preserve"> </w:t>
      </w:r>
      <w:r w:rsidR="006303EE">
        <w:rPr>
          <w:i/>
          <w:iCs/>
          <w:color w:val="44546A" w:themeColor="text2"/>
          <w:sz w:val="18"/>
          <w:szCs w:val="18"/>
          <w:lang w:val="en-US"/>
        </w:rPr>
        <w:t>were</w:t>
      </w:r>
      <w:r w:rsidR="00B85FD4" w:rsidRPr="00B6714B">
        <w:rPr>
          <w:i/>
          <w:iCs/>
          <w:color w:val="44546A" w:themeColor="text2"/>
          <w:sz w:val="18"/>
          <w:szCs w:val="18"/>
          <w:lang w:val="en-US"/>
        </w:rPr>
        <w:t xml:space="preserve"> determined via beam camera, </w:t>
      </w:r>
      <w:r w:rsidR="00E100E8">
        <w:rPr>
          <w:i/>
          <w:iCs/>
          <w:color w:val="44546A" w:themeColor="text2"/>
          <w:sz w:val="18"/>
          <w:szCs w:val="18"/>
          <w:lang w:val="en-US"/>
        </w:rPr>
        <w:t>5</w:t>
      </w:r>
      <w:r w:rsidRPr="00110780">
        <w:rPr>
          <w:i/>
          <w:iCs/>
          <w:color w:val="44546A" w:themeColor="text2"/>
          <w:sz w:val="18"/>
          <w:szCs w:val="18"/>
          <w:lang w:val="en-US"/>
        </w:rPr>
        <w:t>: volumetric flow rate, obtained from triplicate measurements of the jet volume collected over 1 min.</w:t>
      </w:r>
    </w:p>
    <w:tbl>
      <w:tblPr>
        <w:tblStyle w:val="Tabellenraster1"/>
        <w:tblW w:w="9062" w:type="dxa"/>
        <w:tblLook w:val="04A0" w:firstRow="1" w:lastRow="0" w:firstColumn="1" w:lastColumn="0" w:noHBand="0" w:noVBand="1"/>
      </w:tblPr>
      <w:tblGrid>
        <w:gridCol w:w="3114"/>
        <w:gridCol w:w="3348"/>
        <w:gridCol w:w="2600"/>
      </w:tblGrid>
      <w:tr w:rsidR="00110780" w:rsidRPr="00110780" w14:paraId="615F63EA" w14:textId="77777777" w:rsidTr="00142B26">
        <w:tc>
          <w:tcPr>
            <w:tcW w:w="3114" w:type="dxa"/>
          </w:tcPr>
          <w:p w14:paraId="7D13C98B" w14:textId="77777777" w:rsidR="00110780" w:rsidRPr="00110780" w:rsidRDefault="00110780" w:rsidP="00110780">
            <w:pPr>
              <w:spacing w:before="120" w:after="120" w:line="240" w:lineRule="auto"/>
              <w:jc w:val="center"/>
              <w:rPr>
                <w:b/>
                <w:bCs/>
              </w:rPr>
            </w:pPr>
            <w:r w:rsidRPr="00110780">
              <w:rPr>
                <w:b/>
                <w:bCs/>
              </w:rPr>
              <w:t>Parameter</w:t>
            </w:r>
          </w:p>
        </w:tc>
        <w:tc>
          <w:tcPr>
            <w:tcW w:w="3348" w:type="dxa"/>
          </w:tcPr>
          <w:p w14:paraId="7B27D9F5" w14:textId="77777777" w:rsidR="00110780" w:rsidRPr="00110780" w:rsidRDefault="00110780" w:rsidP="00110780">
            <w:pPr>
              <w:spacing w:before="120" w:after="120" w:line="240" w:lineRule="auto"/>
              <w:jc w:val="center"/>
              <w:rPr>
                <w:b/>
                <w:bCs/>
              </w:rPr>
            </w:pPr>
            <w:r w:rsidRPr="00110780">
              <w:rPr>
                <w:b/>
                <w:bCs/>
              </w:rPr>
              <w:t xml:space="preserve">Experimental </w:t>
            </w:r>
            <w:proofErr w:type="spellStart"/>
            <w:r w:rsidRPr="00110780">
              <w:rPr>
                <w:b/>
                <w:bCs/>
              </w:rPr>
              <w:t>value</w:t>
            </w:r>
            <w:proofErr w:type="spellEnd"/>
          </w:p>
        </w:tc>
        <w:tc>
          <w:tcPr>
            <w:tcW w:w="2600" w:type="dxa"/>
          </w:tcPr>
          <w:p w14:paraId="42E1895C" w14:textId="77777777" w:rsidR="00110780" w:rsidRPr="00110780" w:rsidRDefault="00110780" w:rsidP="00110780">
            <w:pPr>
              <w:spacing w:before="120" w:after="120" w:line="240" w:lineRule="auto"/>
              <w:jc w:val="center"/>
              <w:rPr>
                <w:b/>
                <w:bCs/>
              </w:rPr>
            </w:pPr>
            <w:r w:rsidRPr="00110780">
              <w:rPr>
                <w:b/>
                <w:bCs/>
              </w:rPr>
              <w:t>Symbol</w:t>
            </w:r>
          </w:p>
        </w:tc>
      </w:tr>
      <w:tr w:rsidR="00110780" w:rsidRPr="00110780" w14:paraId="739A96FE" w14:textId="77777777" w:rsidTr="00142B26">
        <w:tc>
          <w:tcPr>
            <w:tcW w:w="3114" w:type="dxa"/>
          </w:tcPr>
          <w:p w14:paraId="2388EB84" w14:textId="15EAD3AD" w:rsidR="00110780" w:rsidRPr="00110780" w:rsidRDefault="00110780" w:rsidP="00110780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color w:val="000000"/>
                <w:vertAlign w:val="superscript"/>
                <w:lang w:val="en-US"/>
              </w:rPr>
            </w:pPr>
            <w:r w:rsidRPr="00110780">
              <w:rPr>
                <w:color w:val="000000"/>
                <w:lang w:val="en-US"/>
              </w:rPr>
              <w:t>Width</w:t>
            </w:r>
            <w:r w:rsidRPr="00110780">
              <w:rPr>
                <w:color w:val="000000"/>
                <w:vertAlign w:val="subscript"/>
                <w:lang w:val="en-US"/>
              </w:rPr>
              <w:t>(liquid jet)</w:t>
            </w:r>
            <w:r w:rsidR="00E100E8" w:rsidRPr="00110780">
              <w:rPr>
                <w:vertAlign w:val="superscript"/>
              </w:rPr>
              <w:t>1</w:t>
            </w:r>
          </w:p>
        </w:tc>
        <w:tc>
          <w:tcPr>
            <w:tcW w:w="3348" w:type="dxa"/>
          </w:tcPr>
          <w:p w14:paraId="56BFE2D2" w14:textId="516D2752" w:rsidR="00110780" w:rsidRPr="00110780" w:rsidRDefault="00110780" w:rsidP="00110780">
            <w:pPr>
              <w:spacing w:before="120" w:after="120" w:line="240" w:lineRule="auto"/>
              <w:jc w:val="center"/>
              <w:rPr>
                <w:vertAlign w:val="superscript"/>
              </w:rPr>
            </w:pPr>
            <w:r>
              <w:t>1.05</w:t>
            </w:r>
            <w:r w:rsidRPr="00110780">
              <w:t xml:space="preserve"> mm</w:t>
            </w:r>
          </w:p>
        </w:tc>
        <w:tc>
          <w:tcPr>
            <w:tcW w:w="2600" w:type="dxa"/>
          </w:tcPr>
          <w:p w14:paraId="1A6D7127" w14:textId="77777777" w:rsidR="00110780" w:rsidRPr="00110780" w:rsidRDefault="00110780" w:rsidP="00110780">
            <w:pPr>
              <w:spacing w:before="120" w:after="120" w:line="240" w:lineRule="auto"/>
              <w:jc w:val="center"/>
            </w:pPr>
            <w:r w:rsidRPr="00110780">
              <w:t>d</w:t>
            </w:r>
          </w:p>
        </w:tc>
      </w:tr>
      <w:tr w:rsidR="006303EE" w:rsidRPr="00110780" w14:paraId="74F79B13" w14:textId="77777777" w:rsidTr="00142B26">
        <w:tc>
          <w:tcPr>
            <w:tcW w:w="3114" w:type="dxa"/>
          </w:tcPr>
          <w:p w14:paraId="0CB3C62C" w14:textId="6CC74E37" w:rsidR="006303EE" w:rsidRPr="00110780" w:rsidRDefault="006303EE" w:rsidP="006303EE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color w:val="000000"/>
                <w:lang w:val="en-US"/>
              </w:rPr>
            </w:pPr>
            <w:r w:rsidRPr="00110780">
              <w:rPr>
                <w:color w:val="000000"/>
                <w:lang w:val="en-US"/>
              </w:rPr>
              <w:t xml:space="preserve">Thickness </w:t>
            </w:r>
            <w:r w:rsidRPr="00110780">
              <w:rPr>
                <w:color w:val="000000"/>
                <w:vertAlign w:val="subscript"/>
                <w:lang w:val="en-US"/>
              </w:rPr>
              <w:t>(liquid jet)</w:t>
            </w:r>
            <w:r w:rsidR="00E100E8" w:rsidRPr="00110780">
              <w:rPr>
                <w:vertAlign w:val="superscript"/>
              </w:rPr>
              <w:t>2</w:t>
            </w:r>
          </w:p>
        </w:tc>
        <w:tc>
          <w:tcPr>
            <w:tcW w:w="3348" w:type="dxa"/>
          </w:tcPr>
          <w:p w14:paraId="67C64C44" w14:textId="06A9A70E" w:rsidR="006303EE" w:rsidRPr="00110780" w:rsidRDefault="006303EE" w:rsidP="006303EE">
            <w:pPr>
              <w:spacing w:before="120" w:after="120" w:line="240" w:lineRule="auto"/>
              <w:jc w:val="center"/>
              <w:rPr>
                <w:vertAlign w:val="superscript"/>
              </w:rPr>
            </w:pPr>
            <w:r>
              <w:t>1.05</w:t>
            </w:r>
            <w:r w:rsidRPr="00110780">
              <w:t xml:space="preserve"> mm</w:t>
            </w:r>
          </w:p>
        </w:tc>
        <w:tc>
          <w:tcPr>
            <w:tcW w:w="2600" w:type="dxa"/>
          </w:tcPr>
          <w:p w14:paraId="3D68B514" w14:textId="7C492F52" w:rsidR="006303EE" w:rsidRPr="00110780" w:rsidRDefault="006303EE" w:rsidP="006303EE">
            <w:pPr>
              <w:spacing w:before="120" w:after="120" w:line="240" w:lineRule="auto"/>
              <w:jc w:val="center"/>
            </w:pPr>
            <w:r w:rsidRPr="00110780">
              <w:t>r</w:t>
            </w:r>
          </w:p>
        </w:tc>
      </w:tr>
      <w:tr w:rsidR="006303EE" w:rsidRPr="00110780" w14:paraId="57F0B1D1" w14:textId="77777777" w:rsidTr="00142B26">
        <w:tc>
          <w:tcPr>
            <w:tcW w:w="3114" w:type="dxa"/>
          </w:tcPr>
          <w:p w14:paraId="5EF61DD4" w14:textId="351080ED" w:rsidR="006303EE" w:rsidRPr="00110780" w:rsidRDefault="006303EE" w:rsidP="006303EE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color w:val="000000"/>
                <w:lang w:val="en-US"/>
              </w:rPr>
            </w:pPr>
            <w:r w:rsidRPr="00110780">
              <w:rPr>
                <w:color w:val="000000"/>
                <w:lang w:val="en-US"/>
              </w:rPr>
              <w:t>Height</w:t>
            </w:r>
            <w:r w:rsidRPr="00297E77">
              <w:rPr>
                <w:color w:val="000000"/>
                <w:vertAlign w:val="subscript"/>
                <w:lang w:val="en-US"/>
              </w:rPr>
              <w:t>(</w:t>
            </w:r>
            <w:r w:rsidRPr="00110780">
              <w:rPr>
                <w:color w:val="000000"/>
                <w:vertAlign w:val="subscript"/>
                <w:lang w:val="en-US"/>
              </w:rPr>
              <w:t>laser pulse</w:t>
            </w:r>
            <w:r w:rsidRPr="00297E77">
              <w:rPr>
                <w:color w:val="000000"/>
                <w:vertAlign w:val="subscript"/>
                <w:lang w:val="en-US"/>
              </w:rPr>
              <w:t>)</w:t>
            </w:r>
            <w:r w:rsidR="00E100E8" w:rsidRPr="00110780">
              <w:rPr>
                <w:vertAlign w:val="superscript"/>
              </w:rPr>
              <w:t>3</w:t>
            </w:r>
          </w:p>
        </w:tc>
        <w:tc>
          <w:tcPr>
            <w:tcW w:w="3348" w:type="dxa"/>
          </w:tcPr>
          <w:p w14:paraId="22E33A5D" w14:textId="029A81F1" w:rsidR="006303EE" w:rsidRPr="00110780" w:rsidRDefault="006303EE" w:rsidP="006303EE">
            <w:pPr>
              <w:spacing w:before="120" w:after="120" w:line="240" w:lineRule="auto"/>
              <w:jc w:val="center"/>
              <w:rPr>
                <w:vertAlign w:val="superscript"/>
              </w:rPr>
            </w:pPr>
            <w:r>
              <w:t>0.23</w:t>
            </w:r>
            <w:r w:rsidRPr="00110780">
              <w:t xml:space="preserve"> mm</w:t>
            </w:r>
          </w:p>
        </w:tc>
        <w:tc>
          <w:tcPr>
            <w:tcW w:w="2600" w:type="dxa"/>
          </w:tcPr>
          <w:p w14:paraId="0242CE4B" w14:textId="77777777" w:rsidR="006303EE" w:rsidRPr="00110780" w:rsidRDefault="006303EE" w:rsidP="006303EE">
            <w:pPr>
              <w:spacing w:before="120" w:after="120" w:line="240" w:lineRule="auto"/>
              <w:jc w:val="center"/>
            </w:pPr>
            <w:r w:rsidRPr="00110780">
              <w:t>h</w:t>
            </w:r>
          </w:p>
        </w:tc>
      </w:tr>
      <w:tr w:rsidR="006303EE" w:rsidRPr="00110780" w14:paraId="5CA13F37" w14:textId="77777777" w:rsidTr="00142B26">
        <w:tc>
          <w:tcPr>
            <w:tcW w:w="3114" w:type="dxa"/>
          </w:tcPr>
          <w:p w14:paraId="47E27CF7" w14:textId="4F6D5C25" w:rsidR="006303EE" w:rsidRPr="00110780" w:rsidRDefault="006303EE" w:rsidP="006303EE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color w:val="000000"/>
                <w:vertAlign w:val="subscript"/>
                <w:lang w:val="en-US"/>
              </w:rPr>
            </w:pPr>
            <w:r>
              <w:rPr>
                <w:color w:val="000000"/>
                <w:lang w:val="en-US"/>
              </w:rPr>
              <w:t>Width</w:t>
            </w:r>
            <w:r w:rsidR="00E100E8">
              <w:rPr>
                <w:color w:val="000000"/>
                <w:vertAlign w:val="subscript"/>
                <w:lang w:val="en-US"/>
              </w:rPr>
              <w:t xml:space="preserve"> </w:t>
            </w:r>
            <w:r>
              <w:rPr>
                <w:color w:val="000000"/>
                <w:vertAlign w:val="subscript"/>
                <w:lang w:val="en-US"/>
              </w:rPr>
              <w:t>(laser pulse)</w:t>
            </w:r>
            <w:r w:rsidR="00E100E8" w:rsidRPr="00110780">
              <w:rPr>
                <w:vertAlign w:val="superscript"/>
              </w:rPr>
              <w:t>4</w:t>
            </w:r>
          </w:p>
        </w:tc>
        <w:tc>
          <w:tcPr>
            <w:tcW w:w="3348" w:type="dxa"/>
          </w:tcPr>
          <w:p w14:paraId="56E0D8A2" w14:textId="0BA53713" w:rsidR="006303EE" w:rsidRPr="00110780" w:rsidRDefault="006303EE" w:rsidP="006303EE">
            <w:pPr>
              <w:spacing w:before="120" w:after="120" w:line="240" w:lineRule="auto"/>
              <w:jc w:val="center"/>
            </w:pPr>
            <w:r>
              <w:t>1.45 mm</w:t>
            </w:r>
          </w:p>
        </w:tc>
        <w:tc>
          <w:tcPr>
            <w:tcW w:w="2600" w:type="dxa"/>
          </w:tcPr>
          <w:p w14:paraId="0AE3B4F1" w14:textId="5C3E8AE6" w:rsidR="006303EE" w:rsidRPr="00110780" w:rsidRDefault="006303EE" w:rsidP="006303EE">
            <w:pPr>
              <w:spacing w:before="120" w:after="120" w:line="240" w:lineRule="auto"/>
              <w:jc w:val="center"/>
            </w:pPr>
            <w:r>
              <w:t>b</w:t>
            </w:r>
          </w:p>
        </w:tc>
      </w:tr>
      <w:tr w:rsidR="006303EE" w:rsidRPr="00110780" w14:paraId="6E18D498" w14:textId="77777777" w:rsidTr="00142B26">
        <w:tc>
          <w:tcPr>
            <w:tcW w:w="3114" w:type="dxa"/>
          </w:tcPr>
          <w:p w14:paraId="31030DA1" w14:textId="49DC5FC1" w:rsidR="006303EE" w:rsidRPr="00E100E8" w:rsidRDefault="006303EE" w:rsidP="006303EE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color w:val="000000"/>
                <w:vertAlign w:val="superscript"/>
              </w:rPr>
            </w:pPr>
            <w:r w:rsidRPr="00110780">
              <w:rPr>
                <w:color w:val="000000"/>
              </w:rPr>
              <w:t xml:space="preserve">Volume </w:t>
            </w:r>
            <w:proofErr w:type="spellStart"/>
            <w:r w:rsidRPr="00110780">
              <w:rPr>
                <w:color w:val="000000"/>
              </w:rPr>
              <w:t>flow</w:t>
            </w:r>
            <w:proofErr w:type="spellEnd"/>
            <w:r w:rsidRPr="00110780">
              <w:rPr>
                <w:color w:val="000000"/>
              </w:rPr>
              <w:t xml:space="preserve"> rate</w:t>
            </w:r>
            <w:r w:rsidR="00E100E8">
              <w:rPr>
                <w:color w:val="000000"/>
                <w:vertAlign w:val="superscript"/>
              </w:rPr>
              <w:t>5</w:t>
            </w:r>
          </w:p>
        </w:tc>
        <w:tc>
          <w:tcPr>
            <w:tcW w:w="3348" w:type="dxa"/>
          </w:tcPr>
          <w:p w14:paraId="5D2E9B80" w14:textId="5360E353" w:rsidR="006303EE" w:rsidRPr="00110780" w:rsidRDefault="006303EE" w:rsidP="006303EE">
            <w:pPr>
              <w:spacing w:before="120" w:after="120" w:line="240" w:lineRule="auto"/>
              <w:jc w:val="center"/>
              <w:rPr>
                <w:vertAlign w:val="superscript"/>
              </w:rPr>
            </w:pPr>
            <w:r>
              <w:t>5.3</w:t>
            </w:r>
            <w:r w:rsidRPr="00110780">
              <w:t xml:space="preserve"> 10</w:t>
            </w:r>
            <w:r w:rsidRPr="00110780">
              <w:rPr>
                <w:vertAlign w:val="superscript"/>
              </w:rPr>
              <w:t>-</w:t>
            </w:r>
            <w:r>
              <w:rPr>
                <w:vertAlign w:val="superscript"/>
              </w:rPr>
              <w:t>7</w:t>
            </w:r>
            <w:r w:rsidRPr="00110780">
              <w:t xml:space="preserve"> m³/s </w:t>
            </w:r>
          </w:p>
        </w:tc>
        <w:tc>
          <w:tcPr>
            <w:tcW w:w="2600" w:type="dxa"/>
          </w:tcPr>
          <w:p w14:paraId="60105850" w14:textId="77777777" w:rsidR="006303EE" w:rsidRPr="00110780" w:rsidRDefault="006303EE" w:rsidP="006303EE">
            <w:pPr>
              <w:spacing w:before="120" w:after="120" w:line="240" w:lineRule="auto"/>
              <w:jc w:val="center"/>
            </w:pPr>
            <w:r w:rsidRPr="00110780">
              <w:t>V</w:t>
            </w:r>
          </w:p>
        </w:tc>
      </w:tr>
      <w:tr w:rsidR="006303EE" w:rsidRPr="00110780" w14:paraId="4A80EE1D" w14:textId="77777777" w:rsidTr="00142B26">
        <w:tc>
          <w:tcPr>
            <w:tcW w:w="3114" w:type="dxa"/>
          </w:tcPr>
          <w:p w14:paraId="49A0BBC3" w14:textId="77777777" w:rsidR="006303EE" w:rsidRPr="00110780" w:rsidRDefault="006303EE" w:rsidP="006303EE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color w:val="000000"/>
              </w:rPr>
            </w:pPr>
            <w:r w:rsidRPr="00110780">
              <w:rPr>
                <w:color w:val="000000"/>
              </w:rPr>
              <w:t xml:space="preserve">Output </w:t>
            </w:r>
            <w:proofErr w:type="spellStart"/>
            <w:r w:rsidRPr="00110780">
              <w:rPr>
                <w:color w:val="000000"/>
              </w:rPr>
              <w:t>repetition</w:t>
            </w:r>
            <w:proofErr w:type="spellEnd"/>
            <w:r w:rsidRPr="00110780">
              <w:rPr>
                <w:color w:val="000000"/>
              </w:rPr>
              <w:t xml:space="preserve"> rate</w:t>
            </w:r>
          </w:p>
        </w:tc>
        <w:tc>
          <w:tcPr>
            <w:tcW w:w="3348" w:type="dxa"/>
          </w:tcPr>
          <w:p w14:paraId="364FFB16" w14:textId="31F5D283" w:rsidR="006303EE" w:rsidRPr="00110780" w:rsidRDefault="006303EE" w:rsidP="006303EE">
            <w:pPr>
              <w:spacing w:before="120" w:after="120" w:line="240" w:lineRule="auto"/>
              <w:jc w:val="center"/>
              <w:rPr>
                <w:vertAlign w:val="superscript"/>
              </w:rPr>
            </w:pPr>
            <w:r>
              <w:t>5</w:t>
            </w:r>
            <w:r w:rsidRPr="00110780">
              <w:t>0 kHz</w:t>
            </w:r>
          </w:p>
        </w:tc>
        <w:tc>
          <w:tcPr>
            <w:tcW w:w="2600" w:type="dxa"/>
          </w:tcPr>
          <w:p w14:paraId="35604D44" w14:textId="77777777" w:rsidR="006303EE" w:rsidRPr="00110780" w:rsidRDefault="006303EE" w:rsidP="006303EE">
            <w:pPr>
              <w:spacing w:before="120" w:after="120" w:line="240" w:lineRule="auto"/>
              <w:jc w:val="center"/>
            </w:pPr>
            <w:r w:rsidRPr="00110780">
              <w:t>R</w:t>
            </w:r>
          </w:p>
        </w:tc>
      </w:tr>
      <w:tr w:rsidR="006303EE" w:rsidRPr="00110780" w14:paraId="7351AC73" w14:textId="77777777" w:rsidTr="00142B26">
        <w:tc>
          <w:tcPr>
            <w:tcW w:w="3114" w:type="dxa"/>
          </w:tcPr>
          <w:p w14:paraId="3DAD1C84" w14:textId="1C57A91C" w:rsidR="006303EE" w:rsidRPr="00110780" w:rsidRDefault="006303EE" w:rsidP="006303EE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Laser Power</w:t>
            </w:r>
          </w:p>
        </w:tc>
        <w:tc>
          <w:tcPr>
            <w:tcW w:w="3348" w:type="dxa"/>
          </w:tcPr>
          <w:p w14:paraId="352BD5E3" w14:textId="43ED476E" w:rsidR="006303EE" w:rsidRDefault="004438FB" w:rsidP="006303EE">
            <w:pPr>
              <w:spacing w:before="120" w:after="120" w:line="240" w:lineRule="auto"/>
              <w:jc w:val="center"/>
            </w:pPr>
            <w:r>
              <w:t>26.5/52.5/78.5/104.5 W</w:t>
            </w:r>
          </w:p>
        </w:tc>
        <w:tc>
          <w:tcPr>
            <w:tcW w:w="2600" w:type="dxa"/>
          </w:tcPr>
          <w:p w14:paraId="6DB92873" w14:textId="66637FD4" w:rsidR="006303EE" w:rsidRPr="00110780" w:rsidRDefault="006303EE" w:rsidP="006303EE">
            <w:pPr>
              <w:spacing w:before="120" w:after="120" w:line="240" w:lineRule="auto"/>
              <w:jc w:val="center"/>
            </w:pPr>
            <w:r>
              <w:t>P</w:t>
            </w:r>
          </w:p>
        </w:tc>
      </w:tr>
      <w:tr w:rsidR="009602FF" w:rsidRPr="00110780" w14:paraId="5289859B" w14:textId="77777777" w:rsidTr="00142B26">
        <w:tc>
          <w:tcPr>
            <w:tcW w:w="3114" w:type="dxa"/>
          </w:tcPr>
          <w:p w14:paraId="56C19E43" w14:textId="06570E64" w:rsidR="009602FF" w:rsidRDefault="009602FF" w:rsidP="006303EE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Laser </w:t>
            </w:r>
            <w:proofErr w:type="spellStart"/>
            <w:r>
              <w:rPr>
                <w:color w:val="000000"/>
              </w:rPr>
              <w:t>Fluence</w:t>
            </w:r>
            <w:proofErr w:type="spellEnd"/>
          </w:p>
        </w:tc>
        <w:tc>
          <w:tcPr>
            <w:tcW w:w="3348" w:type="dxa"/>
          </w:tcPr>
          <w:p w14:paraId="5CE15617" w14:textId="2F022EA1" w:rsidR="009602FF" w:rsidRDefault="009602FF" w:rsidP="006303EE">
            <w:pPr>
              <w:spacing w:before="120" w:after="120" w:line="240" w:lineRule="auto"/>
              <w:jc w:val="center"/>
            </w:pPr>
            <w:r>
              <w:t xml:space="preserve">200/400/600/800 </w:t>
            </w:r>
            <w:proofErr w:type="spellStart"/>
            <w:r>
              <w:t>mJ</w:t>
            </w:r>
            <w:proofErr w:type="spellEnd"/>
            <w:r>
              <w:t>/cm²</w:t>
            </w:r>
          </w:p>
        </w:tc>
        <w:tc>
          <w:tcPr>
            <w:tcW w:w="2600" w:type="dxa"/>
          </w:tcPr>
          <w:p w14:paraId="4BB0A3D2" w14:textId="01C3AD09" w:rsidR="009602FF" w:rsidRDefault="009602FF" w:rsidP="006303EE">
            <w:pPr>
              <w:spacing w:before="120" w:after="120" w:line="240" w:lineRule="auto"/>
              <w:jc w:val="center"/>
            </w:pPr>
            <w:r>
              <w:t>F</w:t>
            </w:r>
          </w:p>
        </w:tc>
      </w:tr>
    </w:tbl>
    <w:p w14:paraId="66A19172" w14:textId="77777777" w:rsidR="00110780" w:rsidRPr="00110780" w:rsidRDefault="00110780" w:rsidP="00110780">
      <w:pPr>
        <w:spacing w:after="160" w:line="259" w:lineRule="auto"/>
        <w:jc w:val="left"/>
        <w:rPr>
          <w:b/>
          <w:bCs/>
        </w:rPr>
      </w:pPr>
    </w:p>
    <w:p w14:paraId="5F55A4A5" w14:textId="19CFB323" w:rsidR="00110780" w:rsidRPr="00110780" w:rsidRDefault="00110780" w:rsidP="00110780">
      <w:pPr>
        <w:spacing w:after="160" w:line="259" w:lineRule="auto"/>
        <w:jc w:val="right"/>
        <w:rPr>
          <w:b/>
          <w:bCs/>
          <w:iCs/>
          <w:lang w:val="en-US"/>
        </w:rPr>
      </w:pPr>
      <m:oMath>
        <m:r>
          <m:rPr>
            <m:sty m:val="p"/>
          </m:rPr>
          <w:rPr>
            <w:rFonts w:ascii="Cambria Math" w:hAnsi="Cambria Math"/>
            <w:lang w:val="en-US"/>
          </w:rPr>
          <m:t xml:space="preserve">PPV=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  <w:lang w:val="en-US"/>
              </w:rPr>
              <m:t>h</m:t>
            </m:r>
          </m:num>
          <m:den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V</m:t>
                </m:r>
              </m:num>
              <m:den>
                <m:r>
                  <w:rPr>
                    <w:rFonts w:ascii="Cambria Math" w:hAnsi="Cambria Math"/>
                  </w:rPr>
                  <m:t>d</m:t>
                </m:r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∙r</m:t>
                </m:r>
              </m:den>
            </m:f>
          </m:den>
        </m:f>
        <m:r>
          <m:rPr>
            <m:sty m:val="p"/>
          </m:rPr>
          <w:rPr>
            <w:rFonts w:ascii="Cambria Math" w:hAnsi="Cambria Math"/>
            <w:lang w:val="en-US"/>
          </w:rPr>
          <m:t>∙R=</m:t>
        </m:r>
        <m:f>
          <m:fPr>
            <m:ctrlPr>
              <w:rPr>
                <w:rFonts w:ascii="Cambria Math" w:hAnsi="Cambria Math"/>
                <w:iCs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lang w:val="en-US"/>
              </w:rPr>
              <m:t>2.3∙</m:t>
            </m:r>
            <m:sSup>
              <m:sSupPr>
                <m:ctrlPr>
                  <w:rPr>
                    <w:rFonts w:ascii="Cambria Math" w:eastAsiaTheme="minorEastAsia" w:hAnsi="Cambria Math"/>
                    <w:iCs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Theme="minorEastAsia" w:hAnsi="Cambria Math"/>
                    <w:lang w:val="en-US"/>
                  </w:rPr>
                  <m:t>10</m:t>
                </m:r>
              </m:e>
              <m:sup>
                <m:r>
                  <m:rPr>
                    <m:sty m:val="p"/>
                  </m:rPr>
                  <w:rPr>
                    <w:rFonts w:ascii="Cambria Math" w:eastAsiaTheme="minorEastAsia" w:hAnsi="Cambria Math"/>
                    <w:lang w:val="en-US"/>
                  </w:rPr>
                  <m:t>-4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lang w:val="en-US"/>
              </w:rPr>
              <m:t xml:space="preserve"> m</m:t>
            </m:r>
          </m:num>
          <m:den>
            <m:f>
              <m:fPr>
                <m:ctrlPr>
                  <w:rPr>
                    <w:rFonts w:ascii="Cambria Math" w:hAnsi="Cambria Math"/>
                    <w:iCs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5.3∙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Cs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lang w:val="en-US"/>
                      </w:rPr>
                      <m:t>10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lang w:val="en-US"/>
                      </w:rPr>
                      <m:t>-7</m:t>
                    </m:r>
                  </m:sup>
                </m:sSup>
                <m:f>
                  <m:fPr>
                    <m:ctrlPr>
                      <w:rPr>
                        <w:rFonts w:ascii="Cambria Math" w:eastAsiaTheme="minorEastAsia" w:hAnsi="Cambria Math"/>
                        <w:iCs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Cs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lang w:val="en-US"/>
                          </w:rPr>
                          <m:t>m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lang w:val="en-US"/>
                          </w:rPr>
                          <m:t>3</m:t>
                        </m:r>
                      </m:sup>
                    </m:sSup>
                  </m:num>
                  <m:den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lang w:val="en-US"/>
                      </w:rPr>
                      <m:t>s</m:t>
                    </m:r>
                  </m:den>
                </m:f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(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1.05∙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Cs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lang w:val="en-US"/>
                          </w:rPr>
                          <m:t>10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lang w:val="en-US"/>
                          </w:rPr>
                          <m:t>-3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</w:rPr>
                      <m:t>m</m:t>
                    </m:r>
                    <m:r>
                      <w:rPr>
                        <w:rFonts w:ascii="Cambria Math" w:eastAsiaTheme="minorEastAsia" w:hAnsi="Cambria Math"/>
                        <w:lang w:val="en-US"/>
                      </w:rPr>
                      <m:t>)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2</m:t>
                    </m:r>
                  </m:sup>
                </m:sSup>
              </m:den>
            </m:f>
          </m:den>
        </m:f>
        <m:r>
          <m:rPr>
            <m:sty m:val="p"/>
          </m:rPr>
          <w:rPr>
            <w:rFonts w:ascii="Cambria Math" w:hAnsi="Cambria Math"/>
            <w:lang w:val="en-US"/>
          </w:rPr>
          <m:t>∙50000</m:t>
        </m:r>
        <m:f>
          <m:fPr>
            <m:ctrlPr>
              <w:rPr>
                <w:rFonts w:ascii="Cambria Math" w:hAnsi="Cambria Math"/>
                <w:iCs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lang w:val="en-US"/>
              </w:rPr>
              <m:t>1</m:t>
            </m:r>
          </m:num>
          <m:den>
            <m:r>
              <m:rPr>
                <m:sty m:val="p"/>
              </m:rPr>
              <w:rPr>
                <w:rFonts w:ascii="Cambria Math" w:hAnsi="Cambria Math"/>
                <w:lang w:val="en-US"/>
              </w:rPr>
              <m:t>s</m:t>
            </m:r>
          </m:den>
        </m:f>
        <m:r>
          <m:rPr>
            <m:sty m:val="p"/>
          </m:rPr>
          <w:rPr>
            <w:rFonts w:ascii="Cambria Math" w:hAnsi="Cambria Math"/>
            <w:lang w:val="en-US"/>
          </w:rPr>
          <m:t>=23.92</m:t>
        </m:r>
      </m:oMath>
      <w:r w:rsidRPr="00110780">
        <w:rPr>
          <w:rFonts w:eastAsiaTheme="minorEastAsia"/>
          <w:lang w:val="en-US"/>
        </w:rPr>
        <w:tab/>
      </w:r>
      <w:r w:rsidRPr="00110780">
        <w:rPr>
          <w:rFonts w:eastAsiaTheme="minorEastAsia"/>
          <w:lang w:val="en-US"/>
        </w:rPr>
        <w:tab/>
      </w:r>
      <w:bookmarkStart w:id="5" w:name="_Hlk221798653"/>
      <w:r w:rsidRPr="00110780">
        <w:rPr>
          <w:rFonts w:eastAsiaTheme="minorEastAsia"/>
          <w:lang w:val="en-US"/>
        </w:rPr>
        <w:t>(Eq. 1)</w:t>
      </w:r>
      <w:bookmarkEnd w:id="5"/>
    </w:p>
    <w:p w14:paraId="65A5D496" w14:textId="15D35783" w:rsidR="00495DE1" w:rsidRDefault="00495DE1">
      <w:pPr>
        <w:rPr>
          <w:rFonts w:cs="Arial"/>
          <w:szCs w:val="24"/>
          <w:lang w:val="en-US"/>
        </w:rPr>
      </w:pPr>
    </w:p>
    <w:p w14:paraId="07324DE4" w14:textId="00D76EBE" w:rsidR="00640714" w:rsidRPr="009602FF" w:rsidRDefault="00C2396F" w:rsidP="009602FF">
      <w:pPr>
        <w:jc w:val="right"/>
        <w:rPr>
          <w:rFonts w:cs="Arial"/>
          <w:szCs w:val="24"/>
          <w:lang w:val="en-US"/>
        </w:rPr>
      </w:pPr>
      <m:oMath>
        <m:sSub>
          <m:sSubPr>
            <m:ctrlPr>
              <w:rPr>
                <w:rFonts w:ascii="Cambria Math" w:hAnsi="Cambria Math" w:cs="Arial"/>
                <w:i/>
                <w:szCs w:val="24"/>
                <w:lang w:val="en-US"/>
              </w:rPr>
            </m:ctrlPr>
          </m:sSubPr>
          <m:e>
            <m:r>
              <w:rPr>
                <w:rFonts w:ascii="Cambria Math" w:hAnsi="Cambria Math" w:cs="Arial"/>
                <w:szCs w:val="24"/>
                <w:lang w:val="en-US"/>
              </w:rPr>
              <m:t>F</m:t>
            </m:r>
          </m:e>
          <m:sub>
            <m:r>
              <w:rPr>
                <w:rFonts w:ascii="Cambria Math" w:hAnsi="Cambria Math" w:cs="Arial"/>
                <w:szCs w:val="24"/>
                <w:lang w:val="en-US"/>
              </w:rPr>
              <m:t>800 mJ/cm²</m:t>
            </m:r>
          </m:sub>
        </m:sSub>
        <m:r>
          <w:rPr>
            <w:rFonts w:ascii="Cambria Math" w:hAnsi="Cambria Math" w:cs="Arial"/>
            <w:szCs w:val="24"/>
            <w:lang w:val="en-US"/>
          </w:rPr>
          <m:t xml:space="preserve">= </m:t>
        </m:r>
        <m:f>
          <m:fPr>
            <m:ctrlPr>
              <w:rPr>
                <w:rFonts w:ascii="Cambria Math" w:eastAsiaTheme="minorEastAsia" w:hAnsi="Cambria Math" w:cs="Arial"/>
                <w:i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Cambria Math" w:cs="Arial"/>
                <w:szCs w:val="24"/>
                <w:lang w:val="en-US"/>
              </w:rPr>
              <m:t>P</m:t>
            </m:r>
          </m:num>
          <m:den>
            <m:r>
              <w:rPr>
                <w:rFonts w:ascii="Cambria Math" w:eastAsiaTheme="minorEastAsia" w:hAnsi="Cambria Math" w:cs="Arial"/>
                <w:szCs w:val="24"/>
                <w:lang w:val="en-US"/>
              </w:rPr>
              <m:t>R∙π∙h∙b</m:t>
            </m:r>
          </m:den>
        </m:f>
        <m:r>
          <w:rPr>
            <w:rFonts w:ascii="Cambria Math" w:eastAsiaTheme="minorEastAsia" w:hAnsi="Cambria Math" w:cs="Arial"/>
            <w:szCs w:val="24"/>
            <w:lang w:val="en-US"/>
          </w:rPr>
          <m:t xml:space="preserve">= </m:t>
        </m:r>
        <m:f>
          <m:fPr>
            <m:ctrlPr>
              <w:rPr>
                <w:rFonts w:ascii="Cambria Math" w:eastAsiaTheme="minorEastAsia" w:hAnsi="Cambria Math" w:cs="Arial"/>
                <w:i/>
                <w:szCs w:val="24"/>
                <w:lang w:val="en-US"/>
              </w:rPr>
            </m:ctrlPr>
          </m:fPr>
          <m:num>
            <m:r>
              <w:rPr>
                <w:rFonts w:ascii="Cambria Math" w:eastAsiaTheme="minorEastAsia" w:hAnsi="Cambria Math" w:cs="Arial"/>
                <w:szCs w:val="24"/>
                <w:lang w:val="en-US"/>
              </w:rPr>
              <m:t>104.5 W</m:t>
            </m:r>
          </m:num>
          <m:den>
            <m:r>
              <w:rPr>
                <w:rFonts w:ascii="Cambria Math" w:eastAsiaTheme="minorEastAsia" w:hAnsi="Cambria Math" w:cs="Arial"/>
                <w:szCs w:val="24"/>
                <w:lang w:val="en-US"/>
              </w:rPr>
              <m:t>5∙</m:t>
            </m:r>
            <m:sSup>
              <m:sSupPr>
                <m:ctrlPr>
                  <w:rPr>
                    <w:rFonts w:ascii="Cambria Math" w:eastAsiaTheme="minorEastAsia" w:hAnsi="Cambria Math" w:cs="Arial"/>
                    <w:i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Cs w:val="24"/>
                    <w:lang w:val="en-US"/>
                  </w:rPr>
                  <m:t>10</m:t>
                </m:r>
              </m:e>
              <m:sup>
                <m:r>
                  <w:rPr>
                    <w:rFonts w:ascii="Cambria Math" w:eastAsiaTheme="minorEastAsia" w:hAnsi="Cambria Math" w:cs="Arial"/>
                    <w:szCs w:val="24"/>
                    <w:lang w:val="en-US"/>
                  </w:rPr>
                  <m:t>4</m:t>
                </m:r>
              </m:sup>
            </m:sSup>
            <m:sSup>
              <m:sSupPr>
                <m:ctrlPr>
                  <w:rPr>
                    <w:rFonts w:ascii="Cambria Math" w:eastAsiaTheme="minorEastAsia" w:hAnsi="Cambria Math" w:cs="Arial"/>
                    <w:i/>
                    <w:szCs w:val="24"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 w:cs="Arial"/>
                    <w:szCs w:val="24"/>
                    <w:lang w:val="en-US"/>
                  </w:rPr>
                  <m:t>s</m:t>
                </m:r>
              </m:e>
              <m:sup>
                <m:r>
                  <w:rPr>
                    <w:rFonts w:ascii="Cambria Math" w:eastAsiaTheme="minorEastAsia" w:hAnsi="Cambria Math" w:cs="Arial"/>
                    <w:szCs w:val="24"/>
                    <w:lang w:val="en-US"/>
                  </w:rPr>
                  <m:t>-1</m:t>
                </m:r>
              </m:sup>
            </m:sSup>
            <m:r>
              <w:rPr>
                <w:rFonts w:ascii="Cambria Math" w:eastAsiaTheme="minorEastAsia" w:hAnsi="Cambria Math" w:cs="Arial"/>
                <w:szCs w:val="24"/>
                <w:lang w:val="en-US"/>
              </w:rPr>
              <m:t xml:space="preserve"> ∙π∙0.023 cm∙0.145 cm</m:t>
            </m:r>
          </m:den>
        </m:f>
        <m:r>
          <w:rPr>
            <w:rFonts w:ascii="Cambria Math" w:eastAsiaTheme="minorEastAsia" w:hAnsi="Cambria Math" w:cs="Arial"/>
            <w:szCs w:val="24"/>
            <w:lang w:val="en-US"/>
          </w:rPr>
          <m:t>=800 mJ/cm²</m:t>
        </m:r>
      </m:oMath>
      <w:r w:rsidR="006D5E9D">
        <w:rPr>
          <w:rFonts w:eastAsiaTheme="minorEastAsia" w:cs="Arial"/>
          <w:szCs w:val="24"/>
          <w:lang w:val="en-US"/>
        </w:rPr>
        <w:tab/>
        <w:t>(Eq. 2)</w:t>
      </w:r>
    </w:p>
    <w:p w14:paraId="49851904" w14:textId="0E87B4DD" w:rsidR="00640714" w:rsidRPr="00110780" w:rsidRDefault="00640714" w:rsidP="00640714">
      <w:pPr>
        <w:rPr>
          <w:b/>
          <w:bCs/>
          <w:u w:val="single"/>
          <w:lang w:val="en-US"/>
        </w:rPr>
      </w:pPr>
      <w:r w:rsidRPr="00110780">
        <w:rPr>
          <w:b/>
          <w:bCs/>
          <w:u w:val="single"/>
          <w:lang w:val="en-US"/>
        </w:rPr>
        <w:lastRenderedPageBreak/>
        <w:t xml:space="preserve">Section </w:t>
      </w:r>
      <w:r>
        <w:rPr>
          <w:b/>
          <w:bCs/>
          <w:u w:val="single"/>
          <w:lang w:val="en-US"/>
        </w:rPr>
        <w:t>2</w:t>
      </w:r>
      <w:r w:rsidRPr="00110780">
        <w:rPr>
          <w:b/>
          <w:bCs/>
          <w:u w:val="single"/>
          <w:lang w:val="en-US"/>
        </w:rPr>
        <w:t xml:space="preserve">: </w:t>
      </w:r>
      <w:r>
        <w:rPr>
          <w:b/>
          <w:bCs/>
          <w:u w:val="single"/>
          <w:lang w:val="en-US"/>
        </w:rPr>
        <w:t>Picosecond IR Laser Intensity Profile</w:t>
      </w:r>
    </w:p>
    <w:p w14:paraId="25E29907" w14:textId="01156B34" w:rsidR="00640714" w:rsidRDefault="00640714">
      <w:pPr>
        <w:rPr>
          <w:rFonts w:cs="Arial"/>
          <w:szCs w:val="24"/>
          <w:lang w:val="en-US"/>
        </w:rPr>
      </w:pPr>
    </w:p>
    <w:p w14:paraId="18A951F5" w14:textId="1635356C" w:rsidR="007D4DD0" w:rsidRDefault="00C279DE" w:rsidP="007D4DD0">
      <w:pPr>
        <w:keepNext/>
      </w:pPr>
      <w:r w:rsidRPr="00C279DE">
        <w:rPr>
          <w:noProof/>
        </w:rPr>
        <w:drawing>
          <wp:inline distT="0" distB="0" distL="0" distR="0" wp14:anchorId="124F3B3E" wp14:editId="04A0662F">
            <wp:extent cx="4656223" cy="3490262"/>
            <wp:effectExtent l="0" t="0" r="0" b="0"/>
            <wp:docPr id="20" name="Grafi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56223" cy="3490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E4C36" w14:textId="45715CC8" w:rsidR="00640714" w:rsidRPr="00B46F49" w:rsidRDefault="007D4DD0" w:rsidP="007D4DD0">
      <w:pPr>
        <w:pStyle w:val="Beschriftung"/>
        <w:rPr>
          <w:rFonts w:cs="Arial"/>
          <w:szCs w:val="24"/>
          <w:lang w:val="en-US"/>
        </w:rPr>
      </w:pPr>
      <w:r w:rsidRPr="00B46F49">
        <w:rPr>
          <w:lang w:val="en-US"/>
        </w:rPr>
        <w:t>Figure S2:</w:t>
      </w:r>
      <w:r w:rsidR="00B46F49" w:rsidRPr="00B46F49">
        <w:rPr>
          <w:lang w:val="en-US"/>
        </w:rPr>
        <w:t xml:space="preserve"> Intensity profile of the focused picosecond IR laser induced on the liquid jet</w:t>
      </w:r>
      <w:r w:rsidR="00B46F49">
        <w:rPr>
          <w:lang w:val="en-US"/>
        </w:rPr>
        <w:t>.</w:t>
      </w:r>
    </w:p>
    <w:p w14:paraId="255F9438" w14:textId="5EC5FC30" w:rsidR="00640714" w:rsidRDefault="00640714">
      <w:pPr>
        <w:rPr>
          <w:rFonts w:cs="Arial"/>
          <w:szCs w:val="24"/>
          <w:lang w:val="en-US"/>
        </w:rPr>
      </w:pPr>
    </w:p>
    <w:p w14:paraId="07BEF821" w14:textId="77777777" w:rsidR="0086693A" w:rsidRDefault="0086693A">
      <w:pPr>
        <w:spacing w:after="160" w:line="259" w:lineRule="auto"/>
        <w:jc w:val="left"/>
        <w:rPr>
          <w:b/>
          <w:bCs/>
          <w:u w:val="single"/>
          <w:lang w:val="en-US"/>
        </w:rPr>
      </w:pPr>
      <w:r>
        <w:rPr>
          <w:b/>
          <w:bCs/>
          <w:u w:val="single"/>
          <w:lang w:val="en-US"/>
        </w:rPr>
        <w:br w:type="page"/>
      </w:r>
    </w:p>
    <w:p w14:paraId="6C68A117" w14:textId="57BF24E3" w:rsidR="00640714" w:rsidRPr="00752666" w:rsidRDefault="00B46F49">
      <w:pPr>
        <w:rPr>
          <w:b/>
          <w:bCs/>
          <w:u w:val="single"/>
          <w:lang w:val="en-US"/>
        </w:rPr>
      </w:pPr>
      <w:r w:rsidRPr="00110780">
        <w:rPr>
          <w:b/>
          <w:bCs/>
          <w:u w:val="single"/>
          <w:lang w:val="en-US"/>
        </w:rPr>
        <w:lastRenderedPageBreak/>
        <w:t xml:space="preserve">Section </w:t>
      </w:r>
      <w:r>
        <w:rPr>
          <w:b/>
          <w:bCs/>
          <w:u w:val="single"/>
          <w:lang w:val="en-US"/>
        </w:rPr>
        <w:t>3</w:t>
      </w:r>
      <w:r w:rsidRPr="00110780">
        <w:rPr>
          <w:b/>
          <w:bCs/>
          <w:u w:val="single"/>
          <w:lang w:val="en-US"/>
        </w:rPr>
        <w:t xml:space="preserve">: </w:t>
      </w:r>
      <w:r w:rsidRPr="0086693A">
        <w:rPr>
          <w:b/>
          <w:bCs/>
          <w:u w:val="single"/>
          <w:lang w:val="en-US"/>
        </w:rPr>
        <w:t>TEM Particle Size Distributions</w:t>
      </w:r>
    </w:p>
    <w:p w14:paraId="1F562D01" w14:textId="7DBE3A24" w:rsidR="00B46F49" w:rsidRDefault="00046C1D" w:rsidP="0086693A">
      <w:pPr>
        <w:keepNext/>
        <w:jc w:val="center"/>
      </w:pPr>
      <w:r>
        <w:rPr>
          <w:rFonts w:cs="Arial"/>
          <w:noProof/>
          <w:szCs w:val="24"/>
          <w:lang w:val="en-US"/>
        </w:rPr>
        <w:drawing>
          <wp:inline distT="0" distB="0" distL="0" distR="0" wp14:anchorId="745754FD" wp14:editId="7467A259">
            <wp:extent cx="4840132" cy="3924000"/>
            <wp:effectExtent l="0" t="0" r="0" b="63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0132" cy="39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89FFE4" w14:textId="67CDF461" w:rsidR="00640714" w:rsidRDefault="00B46F49" w:rsidP="00752666">
      <w:pPr>
        <w:pStyle w:val="Beschriftung"/>
        <w:rPr>
          <w:rFonts w:cs="Arial"/>
          <w:szCs w:val="24"/>
          <w:lang w:val="en-US"/>
        </w:rPr>
      </w:pPr>
      <w:r w:rsidRPr="0086693A">
        <w:rPr>
          <w:lang w:val="en-US"/>
        </w:rPr>
        <w:t xml:space="preserve">Figure S3: </w:t>
      </w:r>
      <w:r w:rsidR="0086693A" w:rsidRPr="0086693A">
        <w:rPr>
          <w:lang w:val="en-US"/>
        </w:rPr>
        <w:t>TEM-derived particle size distributions of</w:t>
      </w:r>
      <w:r w:rsidR="002C7637">
        <w:rPr>
          <w:lang w:val="en-US"/>
        </w:rPr>
        <w:t xml:space="preserve"> a)</w:t>
      </w:r>
      <w:r w:rsidR="0086693A" w:rsidRPr="0086693A">
        <w:rPr>
          <w:lang w:val="en-US"/>
        </w:rPr>
        <w:t xml:space="preserve"> </w:t>
      </w:r>
      <w:r w:rsidR="00DB62B4" w:rsidRPr="00B3518A">
        <w:rPr>
          <w:lang w:val="en-US"/>
        </w:rPr>
        <w:t>Ni</w:t>
      </w:r>
      <w:r w:rsidR="00DB62B4">
        <w:rPr>
          <w:vertAlign w:val="subscript"/>
          <w:lang w:val="en-US"/>
        </w:rPr>
        <w:t>2.25</w:t>
      </w:r>
      <w:r w:rsidR="00DB62B4" w:rsidRPr="00B3518A">
        <w:rPr>
          <w:lang w:val="en-US"/>
        </w:rPr>
        <w:t>Co</w:t>
      </w:r>
      <w:r w:rsidR="00DB62B4">
        <w:rPr>
          <w:vertAlign w:val="subscript"/>
          <w:lang w:val="en-US"/>
        </w:rPr>
        <w:t>6.75</w:t>
      </w:r>
      <w:r w:rsidR="00DB62B4" w:rsidRPr="00B3518A">
        <w:rPr>
          <w:lang w:val="en-US"/>
        </w:rPr>
        <w:t>S</w:t>
      </w:r>
      <w:r w:rsidR="00DB62B4">
        <w:rPr>
          <w:vertAlign w:val="subscript"/>
          <w:lang w:val="en-US"/>
        </w:rPr>
        <w:t>8</w:t>
      </w:r>
      <w:r w:rsidR="0086693A" w:rsidRPr="0086693A">
        <w:rPr>
          <w:lang w:val="en-US"/>
        </w:rPr>
        <w:t xml:space="preserve"> pentlandite particles processed at a laser fluence of 200 </w:t>
      </w:r>
      <w:proofErr w:type="spellStart"/>
      <w:r w:rsidR="0086693A" w:rsidRPr="0086693A">
        <w:rPr>
          <w:lang w:val="en-US"/>
        </w:rPr>
        <w:t>mJ</w:t>
      </w:r>
      <w:proofErr w:type="spellEnd"/>
      <w:r w:rsidR="0086693A">
        <w:rPr>
          <w:lang w:val="en-US"/>
        </w:rPr>
        <w:t>/</w:t>
      </w:r>
      <w:r w:rsidR="0086693A" w:rsidRPr="0086693A">
        <w:rPr>
          <w:lang w:val="en-US"/>
        </w:rPr>
        <w:t>cm</w:t>
      </w:r>
      <w:r w:rsidR="0086693A">
        <w:rPr>
          <w:lang w:val="en-US"/>
        </w:rPr>
        <w:t>²</w:t>
      </w:r>
      <w:r w:rsidR="0086693A" w:rsidRPr="0086693A">
        <w:rPr>
          <w:lang w:val="en-US"/>
        </w:rPr>
        <w:t xml:space="preserve"> using </w:t>
      </w:r>
      <w:r w:rsidR="002C7637">
        <w:rPr>
          <w:lang w:val="en-US"/>
        </w:rPr>
        <w:t xml:space="preserve">b) </w:t>
      </w:r>
      <w:r w:rsidR="0086693A" w:rsidRPr="0086693A">
        <w:rPr>
          <w:lang w:val="en-US"/>
        </w:rPr>
        <w:t xml:space="preserve">24, </w:t>
      </w:r>
      <w:r w:rsidR="002C7637">
        <w:rPr>
          <w:lang w:val="en-US"/>
        </w:rPr>
        <w:t xml:space="preserve">c) </w:t>
      </w:r>
      <w:r w:rsidR="0086693A" w:rsidRPr="0086693A">
        <w:rPr>
          <w:lang w:val="en-US"/>
        </w:rPr>
        <w:t>48, and</w:t>
      </w:r>
      <w:r w:rsidR="002C7637">
        <w:rPr>
          <w:lang w:val="en-US"/>
        </w:rPr>
        <w:t xml:space="preserve"> d)</w:t>
      </w:r>
      <w:r w:rsidR="0086693A" w:rsidRPr="0086693A">
        <w:rPr>
          <w:lang w:val="en-US"/>
        </w:rPr>
        <w:t xml:space="preserve"> 72 pulses per volume (PPV).</w:t>
      </w:r>
    </w:p>
    <w:p w14:paraId="7F2ABEC5" w14:textId="0DEF68FD" w:rsidR="0086693A" w:rsidRDefault="00AE53FA" w:rsidP="0086693A">
      <w:pPr>
        <w:keepNext/>
        <w:jc w:val="center"/>
      </w:pPr>
      <w:r>
        <w:rPr>
          <w:rFonts w:cs="Arial"/>
          <w:noProof/>
          <w:szCs w:val="24"/>
          <w:lang w:val="en-US"/>
        </w:rPr>
        <w:drawing>
          <wp:inline distT="0" distB="0" distL="0" distR="0" wp14:anchorId="0D8E8AC5" wp14:editId="4A6C0A41">
            <wp:extent cx="4932070" cy="3924000"/>
            <wp:effectExtent l="0" t="0" r="1905" b="635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2070" cy="39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15A9C8" w14:textId="062C517A" w:rsidR="00640714" w:rsidRDefault="0086693A" w:rsidP="0086693A">
      <w:pPr>
        <w:pStyle w:val="Beschriftung"/>
        <w:rPr>
          <w:rFonts w:cs="Arial"/>
          <w:szCs w:val="24"/>
          <w:lang w:val="en-US"/>
        </w:rPr>
      </w:pPr>
      <w:r w:rsidRPr="0086693A">
        <w:rPr>
          <w:lang w:val="en-US"/>
        </w:rPr>
        <w:t xml:space="preserve">Figure S4: </w:t>
      </w:r>
      <w:r w:rsidR="002C7637" w:rsidRPr="0086693A">
        <w:rPr>
          <w:lang w:val="en-US"/>
        </w:rPr>
        <w:t>TEM-derived particle size distributions of</w:t>
      </w:r>
      <w:r w:rsidR="002C7637">
        <w:rPr>
          <w:lang w:val="en-US"/>
        </w:rPr>
        <w:t xml:space="preserve"> a)</w:t>
      </w:r>
      <w:r w:rsidR="002C7637" w:rsidRPr="0086693A">
        <w:rPr>
          <w:lang w:val="en-US"/>
        </w:rPr>
        <w:t xml:space="preserve"> </w:t>
      </w:r>
      <w:r w:rsidR="002C7637" w:rsidRPr="00B3518A">
        <w:rPr>
          <w:lang w:val="en-US"/>
        </w:rPr>
        <w:t>Ni</w:t>
      </w:r>
      <w:r w:rsidR="002C7637">
        <w:rPr>
          <w:vertAlign w:val="subscript"/>
          <w:lang w:val="en-US"/>
        </w:rPr>
        <w:t>2.25</w:t>
      </w:r>
      <w:r w:rsidR="002C7637" w:rsidRPr="00B3518A">
        <w:rPr>
          <w:lang w:val="en-US"/>
        </w:rPr>
        <w:t>Co</w:t>
      </w:r>
      <w:r w:rsidR="002C7637">
        <w:rPr>
          <w:vertAlign w:val="subscript"/>
          <w:lang w:val="en-US"/>
        </w:rPr>
        <w:t>6.75</w:t>
      </w:r>
      <w:r w:rsidR="002C7637" w:rsidRPr="00B3518A">
        <w:rPr>
          <w:lang w:val="en-US"/>
        </w:rPr>
        <w:t>S</w:t>
      </w:r>
      <w:r w:rsidR="002C7637">
        <w:rPr>
          <w:vertAlign w:val="subscript"/>
          <w:lang w:val="en-US"/>
        </w:rPr>
        <w:t>8</w:t>
      </w:r>
      <w:r w:rsidR="002C7637" w:rsidRPr="0086693A">
        <w:rPr>
          <w:lang w:val="en-US"/>
        </w:rPr>
        <w:t xml:space="preserve"> pentlandite particles processed at a laser fluence of </w:t>
      </w:r>
      <w:r w:rsidR="002C7637">
        <w:rPr>
          <w:lang w:val="en-US"/>
        </w:rPr>
        <w:t>4</w:t>
      </w:r>
      <w:r w:rsidR="002C7637" w:rsidRPr="0086693A">
        <w:rPr>
          <w:lang w:val="en-US"/>
        </w:rPr>
        <w:t xml:space="preserve">00 </w:t>
      </w:r>
      <w:proofErr w:type="spellStart"/>
      <w:r w:rsidR="002C7637" w:rsidRPr="0086693A">
        <w:rPr>
          <w:lang w:val="en-US"/>
        </w:rPr>
        <w:t>mJ</w:t>
      </w:r>
      <w:proofErr w:type="spellEnd"/>
      <w:r w:rsidR="002C7637">
        <w:rPr>
          <w:lang w:val="en-US"/>
        </w:rPr>
        <w:t>/</w:t>
      </w:r>
      <w:r w:rsidR="002C7637" w:rsidRPr="0086693A">
        <w:rPr>
          <w:lang w:val="en-US"/>
        </w:rPr>
        <w:t>cm</w:t>
      </w:r>
      <w:r w:rsidR="002C7637">
        <w:rPr>
          <w:lang w:val="en-US"/>
        </w:rPr>
        <w:t>²</w:t>
      </w:r>
      <w:r w:rsidR="002C7637" w:rsidRPr="0086693A">
        <w:rPr>
          <w:lang w:val="en-US"/>
        </w:rPr>
        <w:t xml:space="preserve"> using </w:t>
      </w:r>
      <w:r w:rsidR="002C7637">
        <w:rPr>
          <w:lang w:val="en-US"/>
        </w:rPr>
        <w:t xml:space="preserve">b) </w:t>
      </w:r>
      <w:r w:rsidR="002C7637" w:rsidRPr="0086693A">
        <w:rPr>
          <w:lang w:val="en-US"/>
        </w:rPr>
        <w:t xml:space="preserve">24, </w:t>
      </w:r>
      <w:r w:rsidR="002C7637">
        <w:rPr>
          <w:lang w:val="en-US"/>
        </w:rPr>
        <w:t xml:space="preserve">c) </w:t>
      </w:r>
      <w:r w:rsidR="002C7637" w:rsidRPr="0086693A">
        <w:rPr>
          <w:lang w:val="en-US"/>
        </w:rPr>
        <w:t>48, and</w:t>
      </w:r>
      <w:r w:rsidR="002C7637">
        <w:rPr>
          <w:lang w:val="en-US"/>
        </w:rPr>
        <w:t xml:space="preserve"> d)</w:t>
      </w:r>
      <w:r w:rsidR="002C7637" w:rsidRPr="0086693A">
        <w:rPr>
          <w:lang w:val="en-US"/>
        </w:rPr>
        <w:t xml:space="preserve"> 72 pulses per volume (PPV).</w:t>
      </w:r>
    </w:p>
    <w:p w14:paraId="1AF599CB" w14:textId="72D76806" w:rsidR="0086693A" w:rsidRPr="002C7637" w:rsidRDefault="002C7637" w:rsidP="00752666">
      <w:pPr>
        <w:keepNext/>
        <w:jc w:val="center"/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4CBE93EF" wp14:editId="07176743">
            <wp:extent cx="4831589" cy="3924000"/>
            <wp:effectExtent l="0" t="0" r="7620" b="635"/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589" cy="39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51969" w14:textId="27E137F4" w:rsidR="00640714" w:rsidRDefault="0086693A" w:rsidP="002C7637">
      <w:pPr>
        <w:pStyle w:val="Beschriftung"/>
        <w:rPr>
          <w:rFonts w:cs="Arial"/>
          <w:szCs w:val="24"/>
          <w:lang w:val="en-US"/>
        </w:rPr>
      </w:pPr>
      <w:r w:rsidRPr="0086693A">
        <w:rPr>
          <w:lang w:val="en-US"/>
        </w:rPr>
        <w:t xml:space="preserve">Figure S5: </w:t>
      </w:r>
      <w:r w:rsidR="002C7637" w:rsidRPr="0086693A">
        <w:rPr>
          <w:lang w:val="en-US"/>
        </w:rPr>
        <w:t>TEM-derived particle size distributions of</w:t>
      </w:r>
      <w:r w:rsidR="002C7637">
        <w:rPr>
          <w:lang w:val="en-US"/>
        </w:rPr>
        <w:t xml:space="preserve"> a)</w:t>
      </w:r>
      <w:r w:rsidR="002C7637" w:rsidRPr="0086693A">
        <w:rPr>
          <w:lang w:val="en-US"/>
        </w:rPr>
        <w:t xml:space="preserve"> </w:t>
      </w:r>
      <w:r w:rsidR="002C7637" w:rsidRPr="00B3518A">
        <w:rPr>
          <w:lang w:val="en-US"/>
        </w:rPr>
        <w:t>Ni</w:t>
      </w:r>
      <w:r w:rsidR="002C7637">
        <w:rPr>
          <w:vertAlign w:val="subscript"/>
          <w:lang w:val="en-US"/>
        </w:rPr>
        <w:t>2.25</w:t>
      </w:r>
      <w:r w:rsidR="002C7637" w:rsidRPr="00B3518A">
        <w:rPr>
          <w:lang w:val="en-US"/>
        </w:rPr>
        <w:t>Co</w:t>
      </w:r>
      <w:r w:rsidR="002C7637">
        <w:rPr>
          <w:vertAlign w:val="subscript"/>
          <w:lang w:val="en-US"/>
        </w:rPr>
        <w:t>6.75</w:t>
      </w:r>
      <w:r w:rsidR="002C7637" w:rsidRPr="00B3518A">
        <w:rPr>
          <w:lang w:val="en-US"/>
        </w:rPr>
        <w:t>S</w:t>
      </w:r>
      <w:r w:rsidR="002C7637">
        <w:rPr>
          <w:vertAlign w:val="subscript"/>
          <w:lang w:val="en-US"/>
        </w:rPr>
        <w:t>8</w:t>
      </w:r>
      <w:r w:rsidR="002C7637" w:rsidRPr="0086693A">
        <w:rPr>
          <w:lang w:val="en-US"/>
        </w:rPr>
        <w:t xml:space="preserve"> pentlandite particles processed at a laser fluence of </w:t>
      </w:r>
      <w:r w:rsidR="002C7637">
        <w:rPr>
          <w:lang w:val="en-US"/>
        </w:rPr>
        <w:t>6</w:t>
      </w:r>
      <w:r w:rsidR="002C7637" w:rsidRPr="0086693A">
        <w:rPr>
          <w:lang w:val="en-US"/>
        </w:rPr>
        <w:t xml:space="preserve">00 </w:t>
      </w:r>
      <w:proofErr w:type="spellStart"/>
      <w:r w:rsidR="002C7637" w:rsidRPr="0086693A">
        <w:rPr>
          <w:lang w:val="en-US"/>
        </w:rPr>
        <w:t>mJ</w:t>
      </w:r>
      <w:proofErr w:type="spellEnd"/>
      <w:r w:rsidR="002C7637">
        <w:rPr>
          <w:lang w:val="en-US"/>
        </w:rPr>
        <w:t>/</w:t>
      </w:r>
      <w:r w:rsidR="002C7637" w:rsidRPr="0086693A">
        <w:rPr>
          <w:lang w:val="en-US"/>
        </w:rPr>
        <w:t>cm</w:t>
      </w:r>
      <w:r w:rsidR="002C7637">
        <w:rPr>
          <w:lang w:val="en-US"/>
        </w:rPr>
        <w:t>²</w:t>
      </w:r>
      <w:r w:rsidR="002C7637" w:rsidRPr="0086693A">
        <w:rPr>
          <w:lang w:val="en-US"/>
        </w:rPr>
        <w:t xml:space="preserve"> using </w:t>
      </w:r>
      <w:r w:rsidR="002C7637">
        <w:rPr>
          <w:lang w:val="en-US"/>
        </w:rPr>
        <w:t xml:space="preserve">b) </w:t>
      </w:r>
      <w:r w:rsidR="002C7637" w:rsidRPr="0086693A">
        <w:rPr>
          <w:lang w:val="en-US"/>
        </w:rPr>
        <w:t xml:space="preserve">24, </w:t>
      </w:r>
      <w:r w:rsidR="002C7637">
        <w:rPr>
          <w:lang w:val="en-US"/>
        </w:rPr>
        <w:t xml:space="preserve">c) </w:t>
      </w:r>
      <w:r w:rsidR="002C7637" w:rsidRPr="0086693A">
        <w:rPr>
          <w:lang w:val="en-US"/>
        </w:rPr>
        <w:t>48, and</w:t>
      </w:r>
      <w:r w:rsidR="002C7637">
        <w:rPr>
          <w:lang w:val="en-US"/>
        </w:rPr>
        <w:t xml:space="preserve"> d)</w:t>
      </w:r>
      <w:r w:rsidR="002C7637" w:rsidRPr="0086693A">
        <w:rPr>
          <w:lang w:val="en-US"/>
        </w:rPr>
        <w:t xml:space="preserve"> 72 pulses per volume (PPV).</w:t>
      </w:r>
    </w:p>
    <w:p w14:paraId="1DE0CEA4" w14:textId="14AFC32C" w:rsidR="0086693A" w:rsidRDefault="00C556D7" w:rsidP="0086693A">
      <w:pPr>
        <w:keepNext/>
        <w:jc w:val="center"/>
      </w:pPr>
      <w:r>
        <w:rPr>
          <w:rFonts w:cs="Arial"/>
          <w:noProof/>
          <w:szCs w:val="24"/>
          <w:lang w:val="en-US"/>
        </w:rPr>
        <w:drawing>
          <wp:inline distT="0" distB="0" distL="0" distR="0" wp14:anchorId="62D95A54" wp14:editId="23B54B4C">
            <wp:extent cx="4657625" cy="3924000"/>
            <wp:effectExtent l="0" t="0" r="0" b="635"/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625" cy="39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C94E1" w14:textId="60F4ACAF" w:rsidR="00BC439C" w:rsidRDefault="0086693A" w:rsidP="00C556D7">
      <w:pPr>
        <w:pStyle w:val="Beschriftung"/>
        <w:rPr>
          <w:lang w:val="en-US"/>
        </w:rPr>
      </w:pPr>
      <w:r w:rsidRPr="0086693A">
        <w:rPr>
          <w:lang w:val="en-US"/>
        </w:rPr>
        <w:t>Figure S</w:t>
      </w:r>
      <w:r w:rsidR="00E100E8">
        <w:rPr>
          <w:lang w:val="en-US"/>
        </w:rPr>
        <w:t>6</w:t>
      </w:r>
      <w:r w:rsidRPr="0086693A">
        <w:rPr>
          <w:lang w:val="en-US"/>
        </w:rPr>
        <w:t xml:space="preserve">: TEM-derived particle size distributions of </w:t>
      </w:r>
      <w:r w:rsidR="00DB62B4" w:rsidRPr="00B3518A">
        <w:rPr>
          <w:lang w:val="en-US"/>
        </w:rPr>
        <w:t>Ni</w:t>
      </w:r>
      <w:r w:rsidR="00DB62B4">
        <w:rPr>
          <w:vertAlign w:val="subscript"/>
          <w:lang w:val="en-US"/>
        </w:rPr>
        <w:t>2.25</w:t>
      </w:r>
      <w:r w:rsidR="00DB62B4" w:rsidRPr="00B3518A">
        <w:rPr>
          <w:lang w:val="en-US"/>
        </w:rPr>
        <w:t>Co</w:t>
      </w:r>
      <w:r w:rsidR="00DB62B4">
        <w:rPr>
          <w:vertAlign w:val="subscript"/>
          <w:lang w:val="en-US"/>
        </w:rPr>
        <w:t>6.75</w:t>
      </w:r>
      <w:r w:rsidR="00DB62B4" w:rsidRPr="00B3518A">
        <w:rPr>
          <w:lang w:val="en-US"/>
        </w:rPr>
        <w:t>S</w:t>
      </w:r>
      <w:r w:rsidR="00DB62B4">
        <w:rPr>
          <w:vertAlign w:val="subscript"/>
          <w:lang w:val="en-US"/>
        </w:rPr>
        <w:t>8</w:t>
      </w:r>
      <w:r w:rsidRPr="0086693A">
        <w:rPr>
          <w:lang w:val="en-US"/>
        </w:rPr>
        <w:t xml:space="preserve"> pentlandite particles processed at a laser fluence of </w:t>
      </w:r>
      <w:r>
        <w:rPr>
          <w:lang w:val="en-US"/>
        </w:rPr>
        <w:t>8</w:t>
      </w:r>
      <w:r w:rsidRPr="0086693A">
        <w:rPr>
          <w:lang w:val="en-US"/>
        </w:rPr>
        <w:t xml:space="preserve">00 </w:t>
      </w:r>
      <w:proofErr w:type="spellStart"/>
      <w:r w:rsidRPr="0086693A">
        <w:rPr>
          <w:lang w:val="en-US"/>
        </w:rPr>
        <w:t>mJ</w:t>
      </w:r>
      <w:proofErr w:type="spellEnd"/>
      <w:r>
        <w:rPr>
          <w:lang w:val="en-US"/>
        </w:rPr>
        <w:t>/</w:t>
      </w:r>
      <w:r w:rsidRPr="0086693A">
        <w:rPr>
          <w:lang w:val="en-US"/>
        </w:rPr>
        <w:t>cm</w:t>
      </w:r>
      <w:r>
        <w:rPr>
          <w:lang w:val="en-US"/>
        </w:rPr>
        <w:t>²</w:t>
      </w:r>
      <w:r w:rsidRPr="0086693A">
        <w:rPr>
          <w:lang w:val="en-US"/>
        </w:rPr>
        <w:t xml:space="preserve"> using 24, 48, and 72 pulses per volume (PPV).</w:t>
      </w:r>
    </w:p>
    <w:p w14:paraId="25919F86" w14:textId="77777777" w:rsidR="00C556D7" w:rsidRPr="00C556D7" w:rsidRDefault="00C556D7" w:rsidP="00C556D7">
      <w:pPr>
        <w:rPr>
          <w:lang w:val="en-US"/>
        </w:rPr>
      </w:pPr>
    </w:p>
    <w:p w14:paraId="32EC8479" w14:textId="370B1491" w:rsidR="0086693A" w:rsidRPr="00A00739" w:rsidRDefault="00DB62B4">
      <w:pPr>
        <w:rPr>
          <w:b/>
          <w:bCs/>
          <w:u w:val="single"/>
          <w:lang w:val="en-US"/>
        </w:rPr>
      </w:pPr>
      <w:r w:rsidRPr="00110780">
        <w:rPr>
          <w:b/>
          <w:bCs/>
          <w:u w:val="single"/>
          <w:lang w:val="en-US"/>
        </w:rPr>
        <w:lastRenderedPageBreak/>
        <w:t xml:space="preserve">Section </w:t>
      </w:r>
      <w:r>
        <w:rPr>
          <w:b/>
          <w:bCs/>
          <w:u w:val="single"/>
          <w:lang w:val="en-US"/>
        </w:rPr>
        <w:t>4</w:t>
      </w:r>
      <w:r w:rsidRPr="00110780">
        <w:rPr>
          <w:b/>
          <w:bCs/>
          <w:u w:val="single"/>
          <w:lang w:val="en-US"/>
        </w:rPr>
        <w:t xml:space="preserve">: </w:t>
      </w:r>
      <w:r w:rsidRPr="00DB62B4">
        <w:rPr>
          <w:b/>
          <w:bCs/>
          <w:u w:val="single"/>
          <w:lang w:val="en-US"/>
        </w:rPr>
        <w:t>Hydrogen Evolution Reaction (HER) Measurements</w:t>
      </w:r>
    </w:p>
    <w:p w14:paraId="1E640C61" w14:textId="77777777" w:rsidR="00691397" w:rsidRDefault="00691397" w:rsidP="00752666">
      <w:pPr>
        <w:keepNext/>
        <w:jc w:val="center"/>
      </w:pPr>
      <w:r>
        <w:rPr>
          <w:rFonts w:cs="Arial"/>
          <w:noProof/>
          <w:szCs w:val="24"/>
          <w:lang w:val="en-US"/>
        </w:rPr>
        <w:drawing>
          <wp:inline distT="0" distB="0" distL="0" distR="0" wp14:anchorId="45E332E7" wp14:editId="3E339D98">
            <wp:extent cx="4656174" cy="3744000"/>
            <wp:effectExtent l="0" t="0" r="0" b="889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6174" cy="37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242A50" w14:textId="7C3FBCE7" w:rsidR="0086693A" w:rsidRPr="002A52EC" w:rsidRDefault="00691397" w:rsidP="00691397">
      <w:pPr>
        <w:pStyle w:val="Beschriftung"/>
        <w:rPr>
          <w:rFonts w:cs="Arial"/>
          <w:szCs w:val="24"/>
          <w:lang w:val="en-US"/>
        </w:rPr>
      </w:pPr>
      <w:r w:rsidRPr="002A52EC">
        <w:rPr>
          <w:lang w:val="en-US"/>
        </w:rPr>
        <w:t xml:space="preserve">Figure S7: </w:t>
      </w:r>
      <w:r w:rsidR="002A52EC" w:rsidRPr="002A52EC">
        <w:rPr>
          <w:lang w:val="en-US"/>
        </w:rPr>
        <w:t xml:space="preserve">HER polarization curves recorded on a rotating disk electrode (RDE) for </w:t>
      </w:r>
      <w:r w:rsidR="00891312" w:rsidRPr="00B3518A">
        <w:rPr>
          <w:lang w:val="en-US"/>
        </w:rPr>
        <w:t>Ni</w:t>
      </w:r>
      <w:r w:rsidR="00891312">
        <w:rPr>
          <w:vertAlign w:val="subscript"/>
          <w:lang w:val="en-US"/>
        </w:rPr>
        <w:t>2.25</w:t>
      </w:r>
      <w:r w:rsidR="00891312" w:rsidRPr="00B3518A">
        <w:rPr>
          <w:lang w:val="en-US"/>
        </w:rPr>
        <w:t>Co</w:t>
      </w:r>
      <w:r w:rsidR="00891312">
        <w:rPr>
          <w:vertAlign w:val="subscript"/>
          <w:lang w:val="en-US"/>
        </w:rPr>
        <w:t>6.75</w:t>
      </w:r>
      <w:r w:rsidR="00891312" w:rsidRPr="00B3518A">
        <w:rPr>
          <w:lang w:val="en-US"/>
        </w:rPr>
        <w:t>S</w:t>
      </w:r>
      <w:r w:rsidR="00891312">
        <w:rPr>
          <w:vertAlign w:val="subscript"/>
          <w:lang w:val="en-US"/>
        </w:rPr>
        <w:t>8</w:t>
      </w:r>
      <w:r w:rsidR="002A52EC" w:rsidRPr="002A52EC">
        <w:rPr>
          <w:lang w:val="en-US"/>
        </w:rPr>
        <w:t xml:space="preserve"> pentlandite particles processed at laser fluences of 200, 400, 600, and 800 </w:t>
      </w:r>
      <w:proofErr w:type="spellStart"/>
      <w:r w:rsidR="002A52EC" w:rsidRPr="002A52EC">
        <w:rPr>
          <w:lang w:val="en-US"/>
        </w:rPr>
        <w:t>mJ</w:t>
      </w:r>
      <w:proofErr w:type="spellEnd"/>
      <w:r w:rsidR="00891312">
        <w:rPr>
          <w:lang w:val="en-US"/>
        </w:rPr>
        <w:t>/cm²</w:t>
      </w:r>
      <w:r w:rsidR="002A52EC" w:rsidRPr="002A52EC">
        <w:rPr>
          <w:lang w:val="en-US"/>
        </w:rPr>
        <w:t xml:space="preserve"> using 24, 48, and 72 pulses per volume (PPV).</w:t>
      </w:r>
    </w:p>
    <w:p w14:paraId="0E6325E5" w14:textId="70706F46" w:rsidR="005B2033" w:rsidRDefault="005B2033" w:rsidP="005B2033">
      <w:pPr>
        <w:keepNext/>
        <w:jc w:val="center"/>
      </w:pPr>
      <w:r>
        <w:rPr>
          <w:rFonts w:cs="Arial"/>
          <w:noProof/>
          <w:szCs w:val="24"/>
          <w:lang w:val="en-US"/>
        </w:rPr>
        <w:drawing>
          <wp:inline distT="0" distB="0" distL="0" distR="0" wp14:anchorId="3C2E11FD" wp14:editId="70F7F6BA">
            <wp:extent cx="4905620" cy="3744000"/>
            <wp:effectExtent l="0" t="0" r="9525" b="889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620" cy="37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3FBF7" w14:textId="13888F89" w:rsidR="0086693A" w:rsidRPr="005B2033" w:rsidRDefault="005B2033" w:rsidP="005B2033">
      <w:pPr>
        <w:pStyle w:val="Beschriftung"/>
        <w:rPr>
          <w:rFonts w:cs="Arial"/>
          <w:szCs w:val="24"/>
          <w:lang w:val="en-US"/>
        </w:rPr>
      </w:pPr>
      <w:r w:rsidRPr="005B2033">
        <w:rPr>
          <w:lang w:val="en-US"/>
        </w:rPr>
        <w:t xml:space="preserve">Figure S8: Cyclic voltammograms recorded in the non-faradaic double-layer region at different scan rates for (a) pristine </w:t>
      </w:r>
      <w:r w:rsidRPr="00B3518A">
        <w:rPr>
          <w:lang w:val="en-US"/>
        </w:rPr>
        <w:t>Ni</w:t>
      </w:r>
      <w:r>
        <w:rPr>
          <w:vertAlign w:val="subscript"/>
          <w:lang w:val="en-US"/>
        </w:rPr>
        <w:t>2.25</w:t>
      </w:r>
      <w:r w:rsidRPr="00B3518A">
        <w:rPr>
          <w:lang w:val="en-US"/>
        </w:rPr>
        <w:t>Co</w:t>
      </w:r>
      <w:r>
        <w:rPr>
          <w:vertAlign w:val="subscript"/>
          <w:lang w:val="en-US"/>
        </w:rPr>
        <w:t>6.75</w:t>
      </w:r>
      <w:r w:rsidRPr="00B3518A">
        <w:rPr>
          <w:lang w:val="en-US"/>
        </w:rPr>
        <w:t>S</w:t>
      </w:r>
      <w:r>
        <w:rPr>
          <w:vertAlign w:val="subscript"/>
          <w:lang w:val="en-US"/>
        </w:rPr>
        <w:t>8</w:t>
      </w:r>
      <w:r w:rsidRPr="00C00729">
        <w:rPr>
          <w:lang w:val="en-US"/>
        </w:rPr>
        <w:t xml:space="preserve"> </w:t>
      </w:r>
      <w:r w:rsidRPr="005B2033">
        <w:rPr>
          <w:lang w:val="en-US"/>
        </w:rPr>
        <w:t xml:space="preserve">microparticles and </w:t>
      </w:r>
      <w:r w:rsidRPr="00B3518A">
        <w:rPr>
          <w:lang w:val="en-US"/>
        </w:rPr>
        <w:t>Ni</w:t>
      </w:r>
      <w:r>
        <w:rPr>
          <w:vertAlign w:val="subscript"/>
          <w:lang w:val="en-US"/>
        </w:rPr>
        <w:t>2.25</w:t>
      </w:r>
      <w:r w:rsidRPr="00B3518A">
        <w:rPr>
          <w:lang w:val="en-US"/>
        </w:rPr>
        <w:t>Co</w:t>
      </w:r>
      <w:r>
        <w:rPr>
          <w:vertAlign w:val="subscript"/>
          <w:lang w:val="en-US"/>
        </w:rPr>
        <w:t>6.75</w:t>
      </w:r>
      <w:r w:rsidRPr="00B3518A">
        <w:rPr>
          <w:lang w:val="en-US"/>
        </w:rPr>
        <w:t>S</w:t>
      </w:r>
      <w:r>
        <w:rPr>
          <w:vertAlign w:val="subscript"/>
          <w:lang w:val="en-US"/>
        </w:rPr>
        <w:t>8</w:t>
      </w:r>
      <w:r w:rsidRPr="005B2033">
        <w:rPr>
          <w:lang w:val="en-US"/>
        </w:rPr>
        <w:t xml:space="preserve"> nanoparticles obtained by laser fragmentation at (b) 400 </w:t>
      </w:r>
      <w:proofErr w:type="spellStart"/>
      <w:r w:rsidRPr="005B2033">
        <w:rPr>
          <w:lang w:val="en-US"/>
        </w:rPr>
        <w:t>mJ</w:t>
      </w:r>
      <w:proofErr w:type="spellEnd"/>
      <w:r>
        <w:rPr>
          <w:lang w:val="en-US"/>
        </w:rPr>
        <w:t>/cm²</w:t>
      </w:r>
      <w:r w:rsidRPr="005B2033">
        <w:rPr>
          <w:lang w:val="en-US"/>
        </w:rPr>
        <w:t xml:space="preserve"> and (c) 800 </w:t>
      </w:r>
      <w:proofErr w:type="spellStart"/>
      <w:r w:rsidRPr="005B2033">
        <w:rPr>
          <w:lang w:val="en-US"/>
        </w:rPr>
        <w:t>mJ</w:t>
      </w:r>
      <w:proofErr w:type="spellEnd"/>
      <w:r>
        <w:rPr>
          <w:lang w:val="en-US"/>
        </w:rPr>
        <w:t>/cm²</w:t>
      </w:r>
      <w:r w:rsidRPr="005B2033">
        <w:rPr>
          <w:lang w:val="en-US"/>
        </w:rPr>
        <w:t xml:space="preserve"> 48 PPV. (d) Comparison of the determined double-layer capacitances (</w:t>
      </w:r>
      <w:proofErr w:type="spellStart"/>
      <w:r w:rsidRPr="005B2033">
        <w:rPr>
          <w:lang w:val="en-US"/>
        </w:rPr>
        <w:t>Cdl</w:t>
      </w:r>
      <w:proofErr w:type="spellEnd"/>
      <w:r w:rsidRPr="005B2033">
        <w:rPr>
          <w:lang w:val="en-US"/>
        </w:rPr>
        <w:t>) of the three samples.</w:t>
      </w:r>
    </w:p>
    <w:p w14:paraId="192B8970" w14:textId="4B56A3CF" w:rsidR="00C00729" w:rsidRDefault="00A740A6" w:rsidP="00C00729">
      <w:pPr>
        <w:keepNext/>
      </w:pPr>
      <w:r>
        <w:rPr>
          <w:rFonts w:cs="Arial"/>
          <w:noProof/>
          <w:szCs w:val="24"/>
          <w:lang w:val="en-US"/>
        </w:rPr>
        <w:lastRenderedPageBreak/>
        <w:drawing>
          <wp:inline distT="0" distB="0" distL="0" distR="0" wp14:anchorId="766D928F" wp14:editId="710E4414">
            <wp:extent cx="5762625" cy="4486275"/>
            <wp:effectExtent l="0" t="0" r="9525" b="9525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48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A44DFE" w14:textId="623844E5" w:rsidR="0086693A" w:rsidRPr="00C00729" w:rsidRDefault="00C00729" w:rsidP="00C00729">
      <w:pPr>
        <w:pStyle w:val="Beschriftung"/>
        <w:rPr>
          <w:rFonts w:cs="Arial"/>
          <w:szCs w:val="24"/>
          <w:lang w:val="en-US"/>
        </w:rPr>
      </w:pPr>
      <w:r w:rsidRPr="00C00729">
        <w:rPr>
          <w:lang w:val="en-US"/>
        </w:rPr>
        <w:t>Figure S</w:t>
      </w:r>
      <w:r w:rsidR="000421C1">
        <w:rPr>
          <w:lang w:val="en-US"/>
        </w:rPr>
        <w:t>9</w:t>
      </w:r>
      <w:r w:rsidRPr="00C00729">
        <w:rPr>
          <w:lang w:val="en-US"/>
        </w:rPr>
        <w:t xml:space="preserve">: Zero-gap </w:t>
      </w:r>
      <w:proofErr w:type="spellStart"/>
      <w:r w:rsidRPr="00C00729">
        <w:rPr>
          <w:lang w:val="en-US"/>
        </w:rPr>
        <w:t>electroly</w:t>
      </w:r>
      <w:r>
        <w:rPr>
          <w:lang w:val="en-US"/>
        </w:rPr>
        <w:t>z</w:t>
      </w:r>
      <w:r w:rsidRPr="00C00729">
        <w:rPr>
          <w:lang w:val="en-US"/>
        </w:rPr>
        <w:t>er</w:t>
      </w:r>
      <w:proofErr w:type="spellEnd"/>
      <w:r w:rsidRPr="00C00729">
        <w:rPr>
          <w:lang w:val="en-US"/>
        </w:rPr>
        <w:t xml:space="preserve"> performance of selected </w:t>
      </w:r>
      <w:r w:rsidRPr="00B3518A">
        <w:rPr>
          <w:lang w:val="en-US"/>
        </w:rPr>
        <w:t>Ni</w:t>
      </w:r>
      <w:r>
        <w:rPr>
          <w:vertAlign w:val="subscript"/>
          <w:lang w:val="en-US"/>
        </w:rPr>
        <w:t>2.25</w:t>
      </w:r>
      <w:r w:rsidRPr="00B3518A">
        <w:rPr>
          <w:lang w:val="en-US"/>
        </w:rPr>
        <w:t>Co</w:t>
      </w:r>
      <w:r>
        <w:rPr>
          <w:vertAlign w:val="subscript"/>
          <w:lang w:val="en-US"/>
        </w:rPr>
        <w:t>6.75</w:t>
      </w:r>
      <w:r w:rsidRPr="00B3518A">
        <w:rPr>
          <w:lang w:val="en-US"/>
        </w:rPr>
        <w:t>S</w:t>
      </w:r>
      <w:r>
        <w:rPr>
          <w:vertAlign w:val="subscript"/>
          <w:lang w:val="en-US"/>
        </w:rPr>
        <w:t>8</w:t>
      </w:r>
      <w:r w:rsidRPr="00C00729">
        <w:rPr>
          <w:lang w:val="en-US"/>
        </w:rPr>
        <w:t xml:space="preserve"> pentlandite samples exhibiting enhanced HER activity in the RDE measurements. (a) Electrochemical impedance spectra recorded at 1.0 A</w:t>
      </w:r>
      <w:r>
        <w:rPr>
          <w:lang w:val="en-US"/>
        </w:rPr>
        <w:t>/cm²</w:t>
      </w:r>
      <w:r w:rsidRPr="00C00729">
        <w:rPr>
          <w:lang w:val="en-US"/>
        </w:rPr>
        <w:t>, (b) electrochemical impedance spectra recorded at 0.5 A</w:t>
      </w:r>
      <w:r>
        <w:rPr>
          <w:lang w:val="en-US"/>
        </w:rPr>
        <w:t>/</w:t>
      </w:r>
      <w:r w:rsidRPr="00C00729">
        <w:rPr>
          <w:lang w:val="en-US"/>
        </w:rPr>
        <w:t>cm</w:t>
      </w:r>
      <w:r>
        <w:rPr>
          <w:rFonts w:ascii="Cambria Math" w:hAnsi="Cambria Math" w:cs="Cambria Math"/>
          <w:lang w:val="en-US"/>
        </w:rPr>
        <w:t>²</w:t>
      </w:r>
    </w:p>
    <w:p w14:paraId="690ECDC0" w14:textId="77F82852" w:rsidR="0086693A" w:rsidRDefault="0086693A">
      <w:pPr>
        <w:rPr>
          <w:rFonts w:cs="Arial"/>
          <w:szCs w:val="24"/>
          <w:lang w:val="en-US"/>
        </w:rPr>
      </w:pPr>
    </w:p>
    <w:p w14:paraId="1AFE3D6C" w14:textId="77777777" w:rsidR="00C00729" w:rsidRDefault="00C00729">
      <w:pPr>
        <w:spacing w:after="160" w:line="259" w:lineRule="auto"/>
        <w:jc w:val="left"/>
        <w:rPr>
          <w:b/>
          <w:bCs/>
          <w:u w:val="single"/>
          <w:lang w:val="en-US"/>
        </w:rPr>
      </w:pPr>
      <w:r>
        <w:rPr>
          <w:b/>
          <w:bCs/>
          <w:u w:val="single"/>
          <w:lang w:val="en-US"/>
        </w:rPr>
        <w:br w:type="page"/>
      </w:r>
    </w:p>
    <w:p w14:paraId="58A26C74" w14:textId="64C73844" w:rsidR="00C00729" w:rsidRPr="00110780" w:rsidRDefault="00C00729" w:rsidP="00C00729">
      <w:pPr>
        <w:rPr>
          <w:b/>
          <w:bCs/>
          <w:u w:val="single"/>
          <w:lang w:val="en-US"/>
        </w:rPr>
      </w:pPr>
      <w:r w:rsidRPr="00110780">
        <w:rPr>
          <w:b/>
          <w:bCs/>
          <w:u w:val="single"/>
          <w:lang w:val="en-US"/>
        </w:rPr>
        <w:lastRenderedPageBreak/>
        <w:t xml:space="preserve">Section </w:t>
      </w:r>
      <w:r>
        <w:rPr>
          <w:b/>
          <w:bCs/>
          <w:u w:val="single"/>
          <w:lang w:val="en-US"/>
        </w:rPr>
        <w:t>5</w:t>
      </w:r>
      <w:r w:rsidRPr="00110780">
        <w:rPr>
          <w:b/>
          <w:bCs/>
          <w:u w:val="single"/>
          <w:lang w:val="en-US"/>
        </w:rPr>
        <w:t xml:space="preserve">: </w:t>
      </w:r>
      <w:r w:rsidRPr="00C00729">
        <w:rPr>
          <w:b/>
          <w:bCs/>
          <w:u w:val="single"/>
          <w:lang w:val="en-US"/>
        </w:rPr>
        <w:t>X-Ray Diffraction (XRD) Analysis</w:t>
      </w:r>
    </w:p>
    <w:p w14:paraId="062FCF5F" w14:textId="73333378" w:rsidR="0086693A" w:rsidRDefault="0086693A">
      <w:pPr>
        <w:rPr>
          <w:rFonts w:cs="Arial"/>
          <w:szCs w:val="24"/>
          <w:lang w:val="en-US"/>
        </w:rPr>
      </w:pPr>
    </w:p>
    <w:p w14:paraId="7FB94FB7" w14:textId="77777777" w:rsidR="00A55302" w:rsidRDefault="0012357C" w:rsidP="00A55302">
      <w:pPr>
        <w:keepNext/>
      </w:pPr>
      <w:r>
        <w:rPr>
          <w:rFonts w:cs="Arial"/>
          <w:noProof/>
          <w:szCs w:val="24"/>
          <w:lang w:val="en-US"/>
        </w:rPr>
        <w:drawing>
          <wp:inline distT="0" distB="0" distL="0" distR="0" wp14:anchorId="1498D5CC" wp14:editId="1E1E0A66">
            <wp:extent cx="5753100" cy="3185160"/>
            <wp:effectExtent l="0" t="0" r="0" b="0"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18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C0947" w14:textId="6825F03C" w:rsidR="00C00729" w:rsidRDefault="00A55302" w:rsidP="00A60C87">
      <w:pPr>
        <w:pStyle w:val="Beschriftung"/>
        <w:rPr>
          <w:rFonts w:cs="Arial"/>
          <w:szCs w:val="24"/>
          <w:lang w:val="en-US"/>
        </w:rPr>
      </w:pPr>
      <w:r w:rsidRPr="00A55302">
        <w:rPr>
          <w:lang w:val="en-US"/>
        </w:rPr>
        <w:t>Figure S</w:t>
      </w:r>
      <w:r w:rsidR="000421C1">
        <w:rPr>
          <w:lang w:val="en-US"/>
        </w:rPr>
        <w:t>10</w:t>
      </w:r>
      <w:r w:rsidRPr="00A55302">
        <w:rPr>
          <w:lang w:val="en-US"/>
        </w:rPr>
        <w:t xml:space="preserve">: </w:t>
      </w:r>
      <w:r>
        <w:rPr>
          <w:lang w:val="en-US"/>
        </w:rPr>
        <w:t>XRD</w:t>
      </w:r>
      <w:r w:rsidRPr="00A55302">
        <w:rPr>
          <w:lang w:val="en-US"/>
        </w:rPr>
        <w:t xml:space="preserve"> analysis of pristine and laser-fragmented </w:t>
      </w:r>
      <w:r w:rsidRPr="00B3518A">
        <w:rPr>
          <w:lang w:val="en-US"/>
        </w:rPr>
        <w:t>Ni</w:t>
      </w:r>
      <w:r>
        <w:rPr>
          <w:vertAlign w:val="subscript"/>
          <w:lang w:val="en-US"/>
        </w:rPr>
        <w:t>2.25</w:t>
      </w:r>
      <w:r w:rsidRPr="00B3518A">
        <w:rPr>
          <w:lang w:val="en-US"/>
        </w:rPr>
        <w:t>Co</w:t>
      </w:r>
      <w:r>
        <w:rPr>
          <w:vertAlign w:val="subscript"/>
          <w:lang w:val="en-US"/>
        </w:rPr>
        <w:t>6.75</w:t>
      </w:r>
      <w:r w:rsidRPr="00B3518A">
        <w:rPr>
          <w:lang w:val="en-US"/>
        </w:rPr>
        <w:t>S</w:t>
      </w:r>
      <w:r>
        <w:rPr>
          <w:vertAlign w:val="subscript"/>
          <w:lang w:val="en-US"/>
        </w:rPr>
        <w:t>8</w:t>
      </w:r>
      <w:r w:rsidRPr="00A55302">
        <w:rPr>
          <w:lang w:val="en-US"/>
        </w:rPr>
        <w:t xml:space="preserve"> pentlandite particles. (a) XRD patterns of all </w:t>
      </w:r>
      <w:r>
        <w:rPr>
          <w:lang w:val="en-US"/>
        </w:rPr>
        <w:t xml:space="preserve">selected and </w:t>
      </w:r>
      <w:r w:rsidRPr="00A55302">
        <w:rPr>
          <w:lang w:val="en-US"/>
        </w:rPr>
        <w:t xml:space="preserve">investigated samples. (b) XRD pattern of pristine </w:t>
      </w:r>
      <w:r w:rsidRPr="00B3518A">
        <w:rPr>
          <w:lang w:val="en-US"/>
        </w:rPr>
        <w:t>Ni</w:t>
      </w:r>
      <w:r>
        <w:rPr>
          <w:vertAlign w:val="subscript"/>
          <w:lang w:val="en-US"/>
        </w:rPr>
        <w:t>2.25</w:t>
      </w:r>
      <w:r w:rsidRPr="00B3518A">
        <w:rPr>
          <w:lang w:val="en-US"/>
        </w:rPr>
        <w:t>Co</w:t>
      </w:r>
      <w:r>
        <w:rPr>
          <w:vertAlign w:val="subscript"/>
          <w:lang w:val="en-US"/>
        </w:rPr>
        <w:t>6.75</w:t>
      </w:r>
      <w:r w:rsidRPr="00B3518A">
        <w:rPr>
          <w:lang w:val="en-US"/>
        </w:rPr>
        <w:t>S</w:t>
      </w:r>
      <w:r>
        <w:rPr>
          <w:vertAlign w:val="subscript"/>
          <w:lang w:val="en-US"/>
        </w:rPr>
        <w:t>8</w:t>
      </w:r>
      <w:r w:rsidRPr="00A55302">
        <w:rPr>
          <w:lang w:val="en-US"/>
        </w:rPr>
        <w:t xml:space="preserve"> together with the reference powder diffraction files (PDF) of </w:t>
      </w:r>
      <w:r w:rsidR="00A60C87">
        <w:rPr>
          <w:lang w:val="en-US"/>
        </w:rPr>
        <w:t>Co</w:t>
      </w:r>
      <w:r w:rsidR="00A60C87">
        <w:rPr>
          <w:rFonts w:cs="Arial"/>
          <w:vertAlign w:val="subscript"/>
          <w:lang w:val="en-US"/>
        </w:rPr>
        <w:t>9</w:t>
      </w:r>
      <w:r w:rsidR="00A60C87">
        <w:rPr>
          <w:rFonts w:cs="Arial"/>
          <w:lang w:val="en-US"/>
        </w:rPr>
        <w:t>S</w:t>
      </w:r>
      <w:r w:rsidR="00A60C87">
        <w:rPr>
          <w:rFonts w:cs="Arial"/>
          <w:vertAlign w:val="subscript"/>
          <w:lang w:val="en-US"/>
        </w:rPr>
        <w:t>8</w:t>
      </w:r>
      <w:r w:rsidR="00A60C87">
        <w:rPr>
          <w:rFonts w:cs="Arial"/>
          <w:lang w:val="en-US"/>
        </w:rPr>
        <w:t xml:space="preserve"> and NiCo</w:t>
      </w:r>
      <w:r w:rsidR="00706C78">
        <w:rPr>
          <w:rFonts w:cs="Arial"/>
          <w:vertAlign w:val="subscript"/>
          <w:lang w:val="en-US"/>
        </w:rPr>
        <w:t>2</w:t>
      </w:r>
      <w:r w:rsidR="00A60C87">
        <w:rPr>
          <w:rFonts w:cs="Arial"/>
          <w:lang w:val="en-US"/>
        </w:rPr>
        <w:t>S</w:t>
      </w:r>
      <w:r w:rsidR="00A60C87">
        <w:rPr>
          <w:rFonts w:cs="Arial"/>
          <w:vertAlign w:val="subscript"/>
          <w:lang w:val="en-US"/>
        </w:rPr>
        <w:t>4</w:t>
      </w:r>
      <w:r w:rsidR="00A60C87">
        <w:rPr>
          <w:rFonts w:cs="Arial"/>
          <w:lang w:val="en-US"/>
        </w:rPr>
        <w:t>.</w:t>
      </w:r>
      <w:r w:rsidRPr="00A55302">
        <w:rPr>
          <w:lang w:val="en-US"/>
        </w:rPr>
        <w:t xml:space="preserve"> (c) XRD pattern of the sample processed at 400 </w:t>
      </w:r>
      <w:proofErr w:type="spellStart"/>
      <w:r w:rsidRPr="00A55302">
        <w:rPr>
          <w:lang w:val="en-US"/>
        </w:rPr>
        <w:t>mJ</w:t>
      </w:r>
      <w:proofErr w:type="spellEnd"/>
      <w:r w:rsidR="00A60C87">
        <w:rPr>
          <w:lang w:val="en-US"/>
        </w:rPr>
        <w:t>/cm²</w:t>
      </w:r>
      <w:r w:rsidRPr="00A55302">
        <w:rPr>
          <w:lang w:val="en-US"/>
        </w:rPr>
        <w:t xml:space="preserve"> and 48 PPV together with the reference powder diffraction files of </w:t>
      </w:r>
      <w:bookmarkStart w:id="6" w:name="_Hlk235797874"/>
      <w:r w:rsidR="00A60C87">
        <w:rPr>
          <w:lang w:val="en-US"/>
        </w:rPr>
        <w:t>Co</w:t>
      </w:r>
      <w:r w:rsidR="00A60C87">
        <w:rPr>
          <w:rFonts w:cs="Arial"/>
          <w:vertAlign w:val="subscript"/>
          <w:lang w:val="en-US"/>
        </w:rPr>
        <w:t>9</w:t>
      </w:r>
      <w:r w:rsidR="00A60C87">
        <w:rPr>
          <w:rFonts w:cs="Arial"/>
          <w:lang w:val="en-US"/>
        </w:rPr>
        <w:t>S</w:t>
      </w:r>
      <w:r w:rsidR="00A60C87">
        <w:rPr>
          <w:rFonts w:cs="Arial"/>
          <w:vertAlign w:val="subscript"/>
          <w:lang w:val="en-US"/>
        </w:rPr>
        <w:t>8</w:t>
      </w:r>
      <w:r w:rsidR="00A60C87">
        <w:rPr>
          <w:rFonts w:cs="Arial"/>
          <w:lang w:val="en-US"/>
        </w:rPr>
        <w:t>, NiCo</w:t>
      </w:r>
      <w:r w:rsidR="00706C78">
        <w:rPr>
          <w:rFonts w:cs="Arial"/>
          <w:vertAlign w:val="subscript"/>
          <w:lang w:val="en-US"/>
        </w:rPr>
        <w:t>2</w:t>
      </w:r>
      <w:r w:rsidR="00A60C87">
        <w:rPr>
          <w:rFonts w:cs="Arial"/>
          <w:lang w:val="en-US"/>
        </w:rPr>
        <w:t>S</w:t>
      </w:r>
      <w:r w:rsidR="00A60C87">
        <w:rPr>
          <w:rFonts w:cs="Arial"/>
          <w:vertAlign w:val="subscript"/>
          <w:lang w:val="en-US"/>
        </w:rPr>
        <w:t>4</w:t>
      </w:r>
      <w:r w:rsidR="00A60C87">
        <w:rPr>
          <w:rFonts w:cs="Arial"/>
          <w:lang w:val="en-US"/>
        </w:rPr>
        <w:t xml:space="preserve"> </w:t>
      </w:r>
      <w:bookmarkEnd w:id="6"/>
      <w:r w:rsidRPr="00A55302">
        <w:rPr>
          <w:lang w:val="en-US"/>
        </w:rPr>
        <w:t xml:space="preserve">and </w:t>
      </w:r>
      <w:proofErr w:type="spellStart"/>
      <w:r w:rsidRPr="00A55302">
        <w:rPr>
          <w:lang w:val="en-US"/>
        </w:rPr>
        <w:t>CoS.</w:t>
      </w:r>
      <w:proofErr w:type="spellEnd"/>
      <w:r w:rsidRPr="00A55302">
        <w:rPr>
          <w:lang w:val="en-US"/>
        </w:rPr>
        <w:t xml:space="preserve"> (d) Crystallite sizes determined from Rietveld refinement for all investigated samples. (e) Crystallite size as a function of laser fluence for samples processed at 48 PPV. (f) Crystallite size as a function of pulses per volume (PPV) for samples processed at a laser fluence of 600 </w:t>
      </w:r>
      <w:proofErr w:type="spellStart"/>
      <w:r w:rsidRPr="00A55302">
        <w:rPr>
          <w:lang w:val="en-US"/>
        </w:rPr>
        <w:t>mJ</w:t>
      </w:r>
      <w:proofErr w:type="spellEnd"/>
      <w:r w:rsidR="00A60C87">
        <w:rPr>
          <w:lang w:val="en-US"/>
        </w:rPr>
        <w:t>/cm²</w:t>
      </w:r>
      <w:r w:rsidRPr="00A55302">
        <w:rPr>
          <w:lang w:val="en-US"/>
        </w:rPr>
        <w:t>.</w:t>
      </w:r>
    </w:p>
    <w:p w14:paraId="4E173B99" w14:textId="6226525A" w:rsidR="00706C78" w:rsidRDefault="00CD624F" w:rsidP="00706C78">
      <w:pPr>
        <w:keepNext/>
      </w:pPr>
      <w:r>
        <w:rPr>
          <w:rFonts w:cs="Arial"/>
          <w:noProof/>
          <w:szCs w:val="24"/>
          <w:lang w:val="en-US"/>
        </w:rPr>
        <w:drawing>
          <wp:inline distT="0" distB="0" distL="0" distR="0" wp14:anchorId="49433BB4" wp14:editId="6F426B96">
            <wp:extent cx="5762625" cy="2886075"/>
            <wp:effectExtent l="0" t="0" r="9525" b="952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5E3434" w14:textId="099E56E1" w:rsidR="00C00729" w:rsidRPr="00706C78" w:rsidRDefault="00706C78" w:rsidP="00706C78">
      <w:pPr>
        <w:pStyle w:val="Beschriftung"/>
        <w:rPr>
          <w:rFonts w:cs="Arial"/>
          <w:szCs w:val="24"/>
          <w:lang w:val="en-US"/>
        </w:rPr>
      </w:pPr>
      <w:r w:rsidRPr="00706C78">
        <w:rPr>
          <w:lang w:val="en-US"/>
        </w:rPr>
        <w:t>Figure S1</w:t>
      </w:r>
      <w:r w:rsidR="000421C1">
        <w:rPr>
          <w:lang w:val="en-US"/>
        </w:rPr>
        <w:t>1</w:t>
      </w:r>
      <w:r w:rsidRPr="00706C78">
        <w:rPr>
          <w:lang w:val="en-US"/>
        </w:rPr>
        <w:t xml:space="preserve">: Phase composition determined by Rietveld refinement of selected </w:t>
      </w:r>
      <w:r w:rsidRPr="00B3518A">
        <w:rPr>
          <w:lang w:val="en-US"/>
        </w:rPr>
        <w:t>Ni</w:t>
      </w:r>
      <w:r>
        <w:rPr>
          <w:vertAlign w:val="subscript"/>
          <w:lang w:val="en-US"/>
        </w:rPr>
        <w:t>2.25</w:t>
      </w:r>
      <w:r w:rsidRPr="00B3518A">
        <w:rPr>
          <w:lang w:val="en-US"/>
        </w:rPr>
        <w:t>Co</w:t>
      </w:r>
      <w:r>
        <w:rPr>
          <w:vertAlign w:val="subscript"/>
          <w:lang w:val="en-US"/>
        </w:rPr>
        <w:t>6.75</w:t>
      </w:r>
      <w:r w:rsidRPr="00B3518A">
        <w:rPr>
          <w:lang w:val="en-US"/>
        </w:rPr>
        <w:t>S</w:t>
      </w:r>
      <w:r>
        <w:rPr>
          <w:vertAlign w:val="subscript"/>
          <w:lang w:val="en-US"/>
        </w:rPr>
        <w:t>8</w:t>
      </w:r>
      <w:r w:rsidRPr="00706C78">
        <w:rPr>
          <w:lang w:val="en-US"/>
        </w:rPr>
        <w:t xml:space="preserve"> pentlandite samples. (a) Relative phase fractions of </w:t>
      </w:r>
      <w:bookmarkStart w:id="7" w:name="_Hlk235798050"/>
      <w:r>
        <w:rPr>
          <w:lang w:val="en-US"/>
        </w:rPr>
        <w:t>Co</w:t>
      </w:r>
      <w:r>
        <w:rPr>
          <w:rFonts w:cs="Arial"/>
          <w:vertAlign w:val="subscript"/>
          <w:lang w:val="en-US"/>
        </w:rPr>
        <w:t>9</w:t>
      </w:r>
      <w:r>
        <w:rPr>
          <w:rFonts w:cs="Arial"/>
          <w:lang w:val="en-US"/>
        </w:rPr>
        <w:t>S</w:t>
      </w:r>
      <w:r>
        <w:rPr>
          <w:rFonts w:cs="Arial"/>
          <w:vertAlign w:val="subscript"/>
          <w:lang w:val="en-US"/>
        </w:rPr>
        <w:t>8</w:t>
      </w:r>
      <w:r>
        <w:rPr>
          <w:rFonts w:cs="Arial"/>
          <w:lang w:val="en-US"/>
        </w:rPr>
        <w:t>, NiCo</w:t>
      </w:r>
      <w:r>
        <w:rPr>
          <w:rFonts w:cs="Arial"/>
          <w:vertAlign w:val="subscript"/>
          <w:lang w:val="en-US"/>
        </w:rPr>
        <w:t>2</w:t>
      </w:r>
      <w:r>
        <w:rPr>
          <w:rFonts w:cs="Arial"/>
          <w:lang w:val="en-US"/>
        </w:rPr>
        <w:t>S</w:t>
      </w:r>
      <w:r>
        <w:rPr>
          <w:rFonts w:cs="Arial"/>
          <w:vertAlign w:val="subscript"/>
          <w:lang w:val="en-US"/>
        </w:rPr>
        <w:t>4</w:t>
      </w:r>
      <w:r>
        <w:rPr>
          <w:rFonts w:cs="Arial"/>
          <w:lang w:val="en-US"/>
        </w:rPr>
        <w:t xml:space="preserve"> </w:t>
      </w:r>
      <w:bookmarkEnd w:id="7"/>
      <w:r w:rsidRPr="00706C78">
        <w:rPr>
          <w:lang w:val="en-US"/>
        </w:rPr>
        <w:t xml:space="preserve">and </w:t>
      </w:r>
      <w:proofErr w:type="spellStart"/>
      <w:r w:rsidRPr="00706C78">
        <w:rPr>
          <w:lang w:val="en-US"/>
        </w:rPr>
        <w:t>CoS</w:t>
      </w:r>
      <w:proofErr w:type="spellEnd"/>
      <w:r w:rsidRPr="00706C78">
        <w:rPr>
          <w:lang w:val="en-US"/>
        </w:rPr>
        <w:t xml:space="preserve"> for all investigated samples. (b) Phase composition as a function of laser fluence for samples processed at 48 PPV. (c) Phase composition as a function of PPV for samples processed at a laser fluence of 600 </w:t>
      </w:r>
      <w:proofErr w:type="spellStart"/>
      <w:r w:rsidRPr="00706C78">
        <w:rPr>
          <w:lang w:val="en-US"/>
        </w:rPr>
        <w:t>mJ</w:t>
      </w:r>
      <w:proofErr w:type="spellEnd"/>
      <w:r>
        <w:rPr>
          <w:lang w:val="en-US"/>
        </w:rPr>
        <w:t>/</w:t>
      </w:r>
      <w:r w:rsidRPr="00706C78">
        <w:rPr>
          <w:lang w:val="en-US"/>
        </w:rPr>
        <w:t>cm</w:t>
      </w:r>
      <w:r>
        <w:rPr>
          <w:rFonts w:ascii="Cambria Math" w:hAnsi="Cambria Math" w:cs="Cambria Math"/>
          <w:lang w:val="en-US"/>
        </w:rPr>
        <w:t>²</w:t>
      </w:r>
      <w:r w:rsidRPr="00706C78">
        <w:rPr>
          <w:lang w:val="en-US"/>
        </w:rPr>
        <w:t>.</w:t>
      </w:r>
    </w:p>
    <w:p w14:paraId="2E918621" w14:textId="1FD37329" w:rsidR="00C00729" w:rsidRDefault="00C00729">
      <w:pPr>
        <w:rPr>
          <w:rFonts w:cs="Arial"/>
          <w:szCs w:val="24"/>
          <w:lang w:val="en-US"/>
        </w:rPr>
      </w:pPr>
    </w:p>
    <w:p w14:paraId="4900F947" w14:textId="77777777" w:rsidR="006F7C9F" w:rsidRDefault="0012357C" w:rsidP="006F7C9F">
      <w:pPr>
        <w:keepNext/>
      </w:pPr>
      <w:r>
        <w:rPr>
          <w:rFonts w:cs="Arial"/>
          <w:noProof/>
          <w:szCs w:val="24"/>
          <w:lang w:val="en-US"/>
        </w:rPr>
        <w:lastRenderedPageBreak/>
        <w:drawing>
          <wp:inline distT="0" distB="0" distL="0" distR="0" wp14:anchorId="46F113D1" wp14:editId="46305029">
            <wp:extent cx="5753100" cy="2910840"/>
            <wp:effectExtent l="0" t="0" r="0" b="3810"/>
            <wp:docPr id="14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91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F5B733" w14:textId="7CC5C796" w:rsidR="00C00729" w:rsidRPr="006F7C9F" w:rsidRDefault="006F7C9F" w:rsidP="006F7C9F">
      <w:pPr>
        <w:pStyle w:val="Beschriftung"/>
        <w:rPr>
          <w:rFonts w:cs="Arial"/>
          <w:szCs w:val="24"/>
          <w:lang w:val="en-US"/>
        </w:rPr>
      </w:pPr>
      <w:r w:rsidRPr="006F7C9F">
        <w:rPr>
          <w:lang w:val="en-US"/>
        </w:rPr>
        <w:t>Figure S1</w:t>
      </w:r>
      <w:r w:rsidR="000421C1">
        <w:rPr>
          <w:lang w:val="en-US"/>
        </w:rPr>
        <w:t>2</w:t>
      </w:r>
      <w:r w:rsidRPr="006F7C9F">
        <w:rPr>
          <w:lang w:val="en-US"/>
        </w:rPr>
        <w:t xml:space="preserve">: Lattice parameters of the </w:t>
      </w:r>
      <w:r>
        <w:rPr>
          <w:lang w:val="en-US"/>
        </w:rPr>
        <w:t>Co</w:t>
      </w:r>
      <w:r>
        <w:rPr>
          <w:rFonts w:cs="Arial"/>
          <w:vertAlign w:val="subscript"/>
          <w:lang w:val="en-US"/>
        </w:rPr>
        <w:t>9</w:t>
      </w:r>
      <w:r>
        <w:rPr>
          <w:rFonts w:cs="Arial"/>
          <w:lang w:val="en-US"/>
        </w:rPr>
        <w:t>S</w:t>
      </w:r>
      <w:r>
        <w:rPr>
          <w:rFonts w:cs="Arial"/>
          <w:vertAlign w:val="subscript"/>
          <w:lang w:val="en-US"/>
        </w:rPr>
        <w:t>8</w:t>
      </w:r>
      <w:r>
        <w:rPr>
          <w:rFonts w:cs="Arial"/>
          <w:lang w:val="en-US"/>
        </w:rPr>
        <w:t>, NiCo</w:t>
      </w:r>
      <w:r>
        <w:rPr>
          <w:rFonts w:cs="Arial"/>
          <w:vertAlign w:val="subscript"/>
          <w:lang w:val="en-US"/>
        </w:rPr>
        <w:t>2</w:t>
      </w:r>
      <w:r>
        <w:rPr>
          <w:rFonts w:cs="Arial"/>
          <w:lang w:val="en-US"/>
        </w:rPr>
        <w:t>S</w:t>
      </w:r>
      <w:r>
        <w:rPr>
          <w:rFonts w:cs="Arial"/>
          <w:vertAlign w:val="subscript"/>
          <w:lang w:val="en-US"/>
        </w:rPr>
        <w:t>4</w:t>
      </w:r>
      <w:r>
        <w:rPr>
          <w:rFonts w:cs="Arial"/>
          <w:lang w:val="en-US"/>
        </w:rPr>
        <w:t xml:space="preserve"> </w:t>
      </w:r>
      <w:r w:rsidRPr="006F7C9F">
        <w:rPr>
          <w:lang w:val="en-US"/>
        </w:rPr>
        <w:t xml:space="preserve">and </w:t>
      </w:r>
      <w:proofErr w:type="spellStart"/>
      <w:r w:rsidRPr="006F7C9F">
        <w:rPr>
          <w:lang w:val="en-US"/>
        </w:rPr>
        <w:t>CoS</w:t>
      </w:r>
      <w:proofErr w:type="spellEnd"/>
      <w:r w:rsidRPr="006F7C9F">
        <w:rPr>
          <w:lang w:val="en-US"/>
        </w:rPr>
        <w:t xml:space="preserve"> phases determined by Rietveld refinement of selected </w:t>
      </w:r>
      <w:bookmarkStart w:id="8" w:name="_Hlk235800534"/>
      <w:r w:rsidRPr="00B3518A">
        <w:rPr>
          <w:lang w:val="en-US"/>
        </w:rPr>
        <w:t>Ni</w:t>
      </w:r>
      <w:r>
        <w:rPr>
          <w:vertAlign w:val="subscript"/>
          <w:lang w:val="en-US"/>
        </w:rPr>
        <w:t>2.25</w:t>
      </w:r>
      <w:r w:rsidRPr="00B3518A">
        <w:rPr>
          <w:lang w:val="en-US"/>
        </w:rPr>
        <w:t>Co</w:t>
      </w:r>
      <w:r>
        <w:rPr>
          <w:vertAlign w:val="subscript"/>
          <w:lang w:val="en-US"/>
        </w:rPr>
        <w:t>6.75</w:t>
      </w:r>
      <w:r w:rsidRPr="00B3518A">
        <w:rPr>
          <w:lang w:val="en-US"/>
        </w:rPr>
        <w:t>S</w:t>
      </w:r>
      <w:r>
        <w:rPr>
          <w:vertAlign w:val="subscript"/>
          <w:lang w:val="en-US"/>
        </w:rPr>
        <w:t>8</w:t>
      </w:r>
      <w:r w:rsidRPr="006F7C9F">
        <w:rPr>
          <w:lang w:val="en-US"/>
        </w:rPr>
        <w:t xml:space="preserve"> </w:t>
      </w:r>
      <w:bookmarkEnd w:id="8"/>
      <w:r w:rsidRPr="006F7C9F">
        <w:rPr>
          <w:lang w:val="en-US"/>
        </w:rPr>
        <w:t>pentlandite samples. (a) Lattice parameters for all investigated samples. (b) Lattice parameters as a function of laser fluence for samples processed at 48 PPV. (c) Lattice parameters as a function of</w:t>
      </w:r>
      <w:r>
        <w:rPr>
          <w:lang w:val="en-US"/>
        </w:rPr>
        <w:t xml:space="preserve"> </w:t>
      </w:r>
      <w:r w:rsidRPr="006F7C9F">
        <w:rPr>
          <w:lang w:val="en-US"/>
        </w:rPr>
        <w:t xml:space="preserve">PPV for samples processed at a laser fluence of 600 </w:t>
      </w:r>
      <w:proofErr w:type="spellStart"/>
      <w:r w:rsidRPr="006F7C9F">
        <w:rPr>
          <w:lang w:val="en-US"/>
        </w:rPr>
        <w:t>mJ</w:t>
      </w:r>
      <w:proofErr w:type="spellEnd"/>
      <w:r>
        <w:rPr>
          <w:lang w:val="en-US"/>
        </w:rPr>
        <w:t>/cm²</w:t>
      </w:r>
      <w:r w:rsidRPr="006F7C9F">
        <w:rPr>
          <w:lang w:val="en-US"/>
        </w:rPr>
        <w:t>.</w:t>
      </w:r>
    </w:p>
    <w:p w14:paraId="60B05AB1" w14:textId="689430EF" w:rsidR="00C00729" w:rsidRDefault="00C00729">
      <w:pPr>
        <w:rPr>
          <w:rFonts w:cs="Arial"/>
          <w:szCs w:val="24"/>
          <w:lang w:val="en-US"/>
        </w:rPr>
      </w:pPr>
    </w:p>
    <w:p w14:paraId="3A7D7A50" w14:textId="77777777" w:rsidR="00017F79" w:rsidRDefault="00017F79">
      <w:pPr>
        <w:spacing w:after="160" w:line="259" w:lineRule="auto"/>
        <w:jc w:val="left"/>
        <w:rPr>
          <w:b/>
          <w:bCs/>
          <w:u w:val="single"/>
          <w:lang w:val="en-US"/>
        </w:rPr>
      </w:pPr>
      <w:r>
        <w:rPr>
          <w:b/>
          <w:bCs/>
          <w:u w:val="single"/>
          <w:lang w:val="en-US"/>
        </w:rPr>
        <w:br w:type="page"/>
      </w:r>
    </w:p>
    <w:p w14:paraId="1AC089F7" w14:textId="4D51D2B8" w:rsidR="00277D1D" w:rsidRPr="0026583E" w:rsidRDefault="006F7C9F">
      <w:pPr>
        <w:rPr>
          <w:b/>
          <w:bCs/>
          <w:u w:val="single"/>
          <w:lang w:val="en-US"/>
        </w:rPr>
      </w:pPr>
      <w:r w:rsidRPr="00110780">
        <w:rPr>
          <w:b/>
          <w:bCs/>
          <w:u w:val="single"/>
          <w:lang w:val="en-US"/>
        </w:rPr>
        <w:lastRenderedPageBreak/>
        <w:t xml:space="preserve">Section </w:t>
      </w:r>
      <w:r>
        <w:rPr>
          <w:b/>
          <w:bCs/>
          <w:u w:val="single"/>
          <w:lang w:val="en-US"/>
        </w:rPr>
        <w:t>6</w:t>
      </w:r>
      <w:r w:rsidRPr="00110780">
        <w:rPr>
          <w:b/>
          <w:bCs/>
          <w:u w:val="single"/>
          <w:lang w:val="en-US"/>
        </w:rPr>
        <w:t xml:space="preserve">: </w:t>
      </w:r>
      <w:r w:rsidRPr="006F7C9F">
        <w:rPr>
          <w:b/>
          <w:bCs/>
          <w:u w:val="single"/>
          <w:lang w:val="en-US"/>
        </w:rPr>
        <w:t xml:space="preserve">Elemental </w:t>
      </w:r>
      <w:r w:rsidR="00017F79" w:rsidRPr="00017F79">
        <w:rPr>
          <w:b/>
          <w:bCs/>
          <w:u w:val="single"/>
          <w:lang w:val="en-US"/>
        </w:rPr>
        <w:t>Composition</w:t>
      </w:r>
      <w:r w:rsidR="00017F79">
        <w:rPr>
          <w:b/>
          <w:bCs/>
          <w:u w:val="single"/>
          <w:lang w:val="en-US"/>
        </w:rPr>
        <w:t xml:space="preserve"> </w:t>
      </w:r>
      <w:r w:rsidRPr="006F7C9F">
        <w:rPr>
          <w:b/>
          <w:bCs/>
          <w:u w:val="single"/>
          <w:lang w:val="en-US"/>
        </w:rPr>
        <w:t>Analysis by SEM</w:t>
      </w:r>
      <w:r>
        <w:rPr>
          <w:b/>
          <w:bCs/>
          <w:u w:val="single"/>
          <w:lang w:val="en-US"/>
        </w:rPr>
        <w:t>-</w:t>
      </w:r>
      <w:r w:rsidRPr="006F7C9F">
        <w:rPr>
          <w:b/>
          <w:bCs/>
          <w:u w:val="single"/>
          <w:lang w:val="en-US"/>
        </w:rPr>
        <w:t>EDS</w:t>
      </w:r>
    </w:p>
    <w:p w14:paraId="6A771BF7" w14:textId="77777777" w:rsidR="00017F79" w:rsidRDefault="00017F79" w:rsidP="00E6313D">
      <w:pPr>
        <w:keepNext/>
        <w:jc w:val="center"/>
      </w:pPr>
      <w:r>
        <w:rPr>
          <w:rFonts w:cs="Arial"/>
          <w:noProof/>
          <w:szCs w:val="24"/>
          <w:lang w:val="en-US"/>
        </w:rPr>
        <w:drawing>
          <wp:inline distT="0" distB="0" distL="0" distR="0" wp14:anchorId="6F29F583" wp14:editId="5C0597A0">
            <wp:extent cx="4950000" cy="3960000"/>
            <wp:effectExtent l="0" t="0" r="3175" b="2540"/>
            <wp:docPr id="15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0000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689B08" w14:textId="3027264E" w:rsidR="00C00729" w:rsidRPr="003E0FBD" w:rsidRDefault="00017F79" w:rsidP="00E6313D">
      <w:pPr>
        <w:pStyle w:val="Beschriftung"/>
        <w:rPr>
          <w:rFonts w:cs="Arial"/>
          <w:szCs w:val="24"/>
          <w:lang w:val="en-US"/>
        </w:rPr>
      </w:pPr>
      <w:r w:rsidRPr="003E0FBD">
        <w:rPr>
          <w:lang w:val="en-US"/>
        </w:rPr>
        <w:t>Figure S1</w:t>
      </w:r>
      <w:r w:rsidR="000421C1">
        <w:rPr>
          <w:lang w:val="en-US"/>
        </w:rPr>
        <w:t>3</w:t>
      </w:r>
      <w:r w:rsidRPr="003E0FBD">
        <w:rPr>
          <w:lang w:val="en-US"/>
        </w:rPr>
        <w:t xml:space="preserve">: </w:t>
      </w:r>
      <w:r w:rsidR="003E0FBD" w:rsidRPr="003E0FBD">
        <w:rPr>
          <w:lang w:val="en-US"/>
        </w:rPr>
        <w:t>Relative atomic fractions of Ni, Co, and S determined by SEM</w:t>
      </w:r>
      <w:r w:rsidR="003E0FBD">
        <w:rPr>
          <w:lang w:val="en-US"/>
        </w:rPr>
        <w:t>-</w:t>
      </w:r>
      <w:r w:rsidR="003E0FBD" w:rsidRPr="003E0FBD">
        <w:rPr>
          <w:lang w:val="en-US"/>
        </w:rPr>
        <w:t xml:space="preserve">EDS for </w:t>
      </w:r>
      <w:r w:rsidR="003E0FBD" w:rsidRPr="00B3518A">
        <w:rPr>
          <w:lang w:val="en-US"/>
        </w:rPr>
        <w:t>Ni</w:t>
      </w:r>
      <w:r w:rsidR="003E0FBD">
        <w:rPr>
          <w:vertAlign w:val="subscript"/>
          <w:lang w:val="en-US"/>
        </w:rPr>
        <w:t>2.25</w:t>
      </w:r>
      <w:r w:rsidR="003E0FBD" w:rsidRPr="00B3518A">
        <w:rPr>
          <w:lang w:val="en-US"/>
        </w:rPr>
        <w:t>Co</w:t>
      </w:r>
      <w:r w:rsidR="003E0FBD">
        <w:rPr>
          <w:vertAlign w:val="subscript"/>
          <w:lang w:val="en-US"/>
        </w:rPr>
        <w:t>6.75</w:t>
      </w:r>
      <w:r w:rsidR="003E0FBD" w:rsidRPr="00B3518A">
        <w:rPr>
          <w:lang w:val="en-US"/>
        </w:rPr>
        <w:t>S</w:t>
      </w:r>
      <w:r w:rsidR="003E0FBD">
        <w:rPr>
          <w:vertAlign w:val="subscript"/>
          <w:lang w:val="en-US"/>
        </w:rPr>
        <w:t>8</w:t>
      </w:r>
      <w:r w:rsidR="003E0FBD" w:rsidRPr="003E0FBD">
        <w:rPr>
          <w:lang w:val="en-US"/>
        </w:rPr>
        <w:t xml:space="preserve"> pentlandite particles processed at laser fluences of (a) 200, (b) 400, (c) 600, and (d) 800 </w:t>
      </w:r>
      <w:proofErr w:type="spellStart"/>
      <w:r w:rsidR="003E0FBD" w:rsidRPr="003E0FBD">
        <w:rPr>
          <w:lang w:val="en-US"/>
        </w:rPr>
        <w:t>mJ</w:t>
      </w:r>
      <w:proofErr w:type="spellEnd"/>
      <w:r w:rsidR="003E0FBD">
        <w:rPr>
          <w:lang w:val="en-US"/>
        </w:rPr>
        <w:t>/cm²</w:t>
      </w:r>
      <w:r w:rsidR="003E0FBD" w:rsidRPr="003E0FBD">
        <w:rPr>
          <w:lang w:val="en-US"/>
        </w:rPr>
        <w:t xml:space="preserve"> as a function of PPV. </w:t>
      </w:r>
    </w:p>
    <w:p w14:paraId="564E07E6" w14:textId="77777777" w:rsidR="00017F79" w:rsidRDefault="00017F79" w:rsidP="00E6313D">
      <w:pPr>
        <w:keepNext/>
        <w:jc w:val="center"/>
      </w:pPr>
      <w:r>
        <w:rPr>
          <w:rFonts w:cs="Arial"/>
          <w:noProof/>
          <w:szCs w:val="24"/>
          <w:lang w:val="en-US"/>
        </w:rPr>
        <w:drawing>
          <wp:inline distT="0" distB="0" distL="0" distR="0" wp14:anchorId="2BD53545" wp14:editId="1AB6AD9B">
            <wp:extent cx="4788131" cy="3901440"/>
            <wp:effectExtent l="0" t="0" r="0" b="3810"/>
            <wp:docPr id="16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7224" cy="3908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691968" w14:textId="25AF3A42" w:rsidR="00C00729" w:rsidRPr="003E0FBD" w:rsidRDefault="00017F79" w:rsidP="00017F79">
      <w:pPr>
        <w:pStyle w:val="Beschriftung"/>
        <w:rPr>
          <w:rFonts w:cs="Arial"/>
          <w:szCs w:val="24"/>
          <w:lang w:val="en-US"/>
        </w:rPr>
      </w:pPr>
      <w:r w:rsidRPr="00117E93">
        <w:rPr>
          <w:lang w:val="en-US"/>
        </w:rPr>
        <w:t>Figure S1</w:t>
      </w:r>
      <w:r w:rsidR="000421C1">
        <w:rPr>
          <w:lang w:val="en-US"/>
        </w:rPr>
        <w:t>4</w:t>
      </w:r>
      <w:r w:rsidR="003E0FBD">
        <w:rPr>
          <w:lang w:val="en-US"/>
        </w:rPr>
        <w:t xml:space="preserve">: </w:t>
      </w:r>
      <w:r w:rsidR="003E0FBD" w:rsidRPr="003E0FBD">
        <w:rPr>
          <w:lang w:val="en-US"/>
        </w:rPr>
        <w:t>Atomic percentages (at.%) of carbon and oxygen determined by SEM</w:t>
      </w:r>
      <w:r w:rsidR="003E0FBD">
        <w:rPr>
          <w:lang w:val="en-US"/>
        </w:rPr>
        <w:t>-</w:t>
      </w:r>
      <w:r w:rsidR="003E0FBD" w:rsidRPr="003E0FBD">
        <w:rPr>
          <w:lang w:val="en-US"/>
        </w:rPr>
        <w:t xml:space="preserve">EDS for </w:t>
      </w:r>
      <w:r w:rsidR="003E0FBD" w:rsidRPr="00B3518A">
        <w:rPr>
          <w:lang w:val="en-US"/>
        </w:rPr>
        <w:t>Ni</w:t>
      </w:r>
      <w:r w:rsidR="003E0FBD">
        <w:rPr>
          <w:vertAlign w:val="subscript"/>
          <w:lang w:val="en-US"/>
        </w:rPr>
        <w:t>2.25</w:t>
      </w:r>
      <w:r w:rsidR="003E0FBD" w:rsidRPr="00B3518A">
        <w:rPr>
          <w:lang w:val="en-US"/>
        </w:rPr>
        <w:t>Co</w:t>
      </w:r>
      <w:r w:rsidR="003E0FBD">
        <w:rPr>
          <w:vertAlign w:val="subscript"/>
          <w:lang w:val="en-US"/>
        </w:rPr>
        <w:t>6.75</w:t>
      </w:r>
      <w:r w:rsidR="003E0FBD" w:rsidRPr="00B3518A">
        <w:rPr>
          <w:lang w:val="en-US"/>
        </w:rPr>
        <w:t>S</w:t>
      </w:r>
      <w:r w:rsidR="003E0FBD">
        <w:rPr>
          <w:vertAlign w:val="subscript"/>
          <w:lang w:val="en-US"/>
        </w:rPr>
        <w:t>8</w:t>
      </w:r>
      <w:r w:rsidR="003E0FBD" w:rsidRPr="003E0FBD">
        <w:rPr>
          <w:lang w:val="en-US"/>
        </w:rPr>
        <w:t xml:space="preserve"> pentlandite particles processed at laser fluences of (a) 200, (b) 400, (c) 600, and (d) 800 </w:t>
      </w:r>
      <w:proofErr w:type="spellStart"/>
      <w:r w:rsidR="003E0FBD" w:rsidRPr="003E0FBD">
        <w:rPr>
          <w:lang w:val="en-US"/>
        </w:rPr>
        <w:t>mJ</w:t>
      </w:r>
      <w:proofErr w:type="spellEnd"/>
      <w:r w:rsidR="003E0FBD">
        <w:rPr>
          <w:lang w:val="en-US"/>
        </w:rPr>
        <w:t>/cm²</w:t>
      </w:r>
      <w:r w:rsidR="003E0FBD" w:rsidRPr="003E0FBD">
        <w:rPr>
          <w:lang w:val="en-US"/>
        </w:rPr>
        <w:t xml:space="preserve"> as a function </w:t>
      </w:r>
      <w:r w:rsidR="003E0FBD">
        <w:rPr>
          <w:lang w:val="en-US"/>
        </w:rPr>
        <w:t xml:space="preserve">of </w:t>
      </w:r>
      <w:r w:rsidR="003E0FBD" w:rsidRPr="003E0FBD">
        <w:rPr>
          <w:lang w:val="en-US"/>
        </w:rPr>
        <w:t>PPV</w:t>
      </w:r>
      <w:r w:rsidR="003E0FBD">
        <w:rPr>
          <w:lang w:val="en-US"/>
        </w:rPr>
        <w:t>.</w:t>
      </w:r>
    </w:p>
    <w:p w14:paraId="11A43EE5" w14:textId="1E5E14F0" w:rsidR="0086693A" w:rsidRPr="00117E93" w:rsidRDefault="00117E93">
      <w:pPr>
        <w:rPr>
          <w:rFonts w:cs="Arial"/>
          <w:b/>
          <w:bCs/>
          <w:szCs w:val="24"/>
          <w:u w:val="single"/>
          <w:lang w:val="en-US"/>
        </w:rPr>
      </w:pPr>
      <w:r w:rsidRPr="006B2063">
        <w:rPr>
          <w:b/>
          <w:bCs/>
          <w:u w:val="single"/>
          <w:lang w:val="en-US"/>
        </w:rPr>
        <w:lastRenderedPageBreak/>
        <w:t>Section 7: Identification of Pyrolysis Products by TGA-ATD-GC-MS</w:t>
      </w:r>
    </w:p>
    <w:p w14:paraId="54D5450D" w14:textId="14C6D3AD" w:rsidR="0086693A" w:rsidRDefault="0086693A">
      <w:pPr>
        <w:rPr>
          <w:rFonts w:cs="Arial"/>
          <w:szCs w:val="24"/>
          <w:lang w:val="en-US"/>
        </w:rPr>
      </w:pPr>
    </w:p>
    <w:p w14:paraId="0F944603" w14:textId="2E9CB572" w:rsidR="006B2063" w:rsidRPr="00512CAC" w:rsidRDefault="00E9475D" w:rsidP="006B2063">
      <w:pPr>
        <w:keepNext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0C40A5F5" wp14:editId="562A44C2">
            <wp:extent cx="5753100" cy="1612900"/>
            <wp:effectExtent l="0" t="0" r="0" b="6350"/>
            <wp:docPr id="1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61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B3400F" w14:textId="2C4F2335" w:rsidR="0086693A" w:rsidRPr="00E67801" w:rsidRDefault="006B2063" w:rsidP="006B2063">
      <w:pPr>
        <w:pStyle w:val="Beschriftung"/>
        <w:rPr>
          <w:rFonts w:cs="Arial"/>
          <w:szCs w:val="24"/>
          <w:lang w:val="en-US"/>
        </w:rPr>
      </w:pPr>
      <w:r w:rsidRPr="00E67801">
        <w:rPr>
          <w:lang w:val="en-US"/>
        </w:rPr>
        <w:t>Figure S1</w:t>
      </w:r>
      <w:r w:rsidR="000421C1">
        <w:rPr>
          <w:lang w:val="en-US"/>
        </w:rPr>
        <w:t>5</w:t>
      </w:r>
      <w:r w:rsidR="00A00739">
        <w:rPr>
          <w:noProof/>
          <w:lang w:val="en-US"/>
        </w:rPr>
        <w:drawing>
          <wp:inline distT="0" distB="0" distL="0" distR="0" wp14:anchorId="68C3AE7A" wp14:editId="0F0E2286">
            <wp:extent cx="5757545" cy="4394200"/>
            <wp:effectExtent l="0" t="0" r="0" b="635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7545" cy="439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7801">
        <w:rPr>
          <w:lang w:val="en-US"/>
        </w:rPr>
        <w:t>:</w:t>
      </w:r>
      <w:r w:rsidR="00E67801" w:rsidRPr="00E67801">
        <w:rPr>
          <w:lang w:val="en-US"/>
        </w:rPr>
        <w:t xml:space="preserve"> (</w:t>
      </w:r>
      <w:proofErr w:type="spellStart"/>
      <w:r w:rsidR="00E67801" w:rsidRPr="00E67801">
        <w:rPr>
          <w:lang w:val="en-US"/>
        </w:rPr>
        <w:t>a</w:t>
      </w:r>
      <w:r w:rsidR="00512CAC">
        <w:rPr>
          <w:lang w:val="en-US"/>
        </w:rPr>
        <w:t>+b</w:t>
      </w:r>
      <w:proofErr w:type="spellEnd"/>
      <w:r w:rsidR="00E67801" w:rsidRPr="00E67801">
        <w:rPr>
          <w:lang w:val="en-US"/>
        </w:rPr>
        <w:t>) ATD-GC-MS analysis of the pyrolysis products formed during laser processing of pentlandite in isopropanol and (</w:t>
      </w:r>
      <w:r w:rsidR="00512CAC">
        <w:rPr>
          <w:lang w:val="en-US"/>
        </w:rPr>
        <w:t>c</w:t>
      </w:r>
      <w:r w:rsidR="00E67801" w:rsidRPr="00E67801">
        <w:rPr>
          <w:lang w:val="en-US"/>
        </w:rPr>
        <w:t>) corresponding TGA curves used to determine the temperature for thermal desorption analysis.</w:t>
      </w:r>
    </w:p>
    <w:p w14:paraId="7EFA2D99" w14:textId="77777777" w:rsidR="00117E93" w:rsidRDefault="00117E93">
      <w:pPr>
        <w:rPr>
          <w:rFonts w:cs="Arial"/>
          <w:szCs w:val="24"/>
          <w:lang w:val="en-US"/>
        </w:rPr>
      </w:pPr>
    </w:p>
    <w:p w14:paraId="3F54AE75" w14:textId="3B723FE5" w:rsidR="00117E93" w:rsidRPr="00117E93" w:rsidRDefault="00117E93" w:rsidP="00117E93">
      <w:pPr>
        <w:pStyle w:val="Beschriftung"/>
        <w:rPr>
          <w:rFonts w:cs="Arial"/>
          <w:szCs w:val="24"/>
          <w:lang w:val="en-US"/>
        </w:rPr>
      </w:pPr>
      <w:proofErr w:type="spellStart"/>
      <w:r w:rsidRPr="00117E93">
        <w:rPr>
          <w:lang w:val="en-US"/>
        </w:rPr>
        <w:t>Tabel</w:t>
      </w:r>
      <w:proofErr w:type="spellEnd"/>
      <w:r w:rsidRPr="00117E93">
        <w:rPr>
          <w:lang w:val="en-US"/>
        </w:rPr>
        <w:t xml:space="preserve"> S2: Pyrolysis products detected by GC</w:t>
      </w:r>
      <w:r>
        <w:rPr>
          <w:lang w:val="en-US"/>
        </w:rPr>
        <w:t>-</w:t>
      </w:r>
      <w:r w:rsidRPr="00117E93">
        <w:rPr>
          <w:lang w:val="en-US"/>
        </w:rPr>
        <w:t xml:space="preserve">MS in the investigated laser-treated </w:t>
      </w:r>
      <w:r w:rsidRPr="00B3518A">
        <w:rPr>
          <w:lang w:val="en-US"/>
        </w:rPr>
        <w:t>Ni</w:t>
      </w:r>
      <w:r>
        <w:rPr>
          <w:vertAlign w:val="subscript"/>
          <w:lang w:val="en-US"/>
        </w:rPr>
        <w:t>2.25</w:t>
      </w:r>
      <w:r w:rsidRPr="00B3518A">
        <w:rPr>
          <w:lang w:val="en-US"/>
        </w:rPr>
        <w:t>Co</w:t>
      </w:r>
      <w:r>
        <w:rPr>
          <w:vertAlign w:val="subscript"/>
          <w:lang w:val="en-US"/>
        </w:rPr>
        <w:t>6.75</w:t>
      </w:r>
      <w:r w:rsidRPr="00B3518A">
        <w:rPr>
          <w:lang w:val="en-US"/>
        </w:rPr>
        <w:t>S</w:t>
      </w:r>
      <w:r>
        <w:rPr>
          <w:vertAlign w:val="subscript"/>
          <w:lang w:val="en-US"/>
        </w:rPr>
        <w:t>8</w:t>
      </w:r>
      <w:r w:rsidRPr="006F7C9F">
        <w:rPr>
          <w:lang w:val="en-US"/>
        </w:rPr>
        <w:t xml:space="preserve"> </w:t>
      </w:r>
      <w:r w:rsidRPr="00117E93">
        <w:rPr>
          <w:lang w:val="en-US"/>
        </w:rPr>
        <w:t>pentlandite samples.</w:t>
      </w: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3114"/>
        <w:gridCol w:w="5948"/>
      </w:tblGrid>
      <w:tr w:rsidR="00117E93" w14:paraId="2F91BCCE" w14:textId="77777777" w:rsidTr="00181144">
        <w:tc>
          <w:tcPr>
            <w:tcW w:w="3114" w:type="dxa"/>
          </w:tcPr>
          <w:p w14:paraId="51637458" w14:textId="77777777" w:rsidR="00117E93" w:rsidRPr="00495DE1" w:rsidRDefault="00117E93" w:rsidP="00181144">
            <w:pPr>
              <w:jc w:val="center"/>
              <w:rPr>
                <w:rFonts w:cs="Arial"/>
                <w:b/>
                <w:bCs/>
                <w:szCs w:val="24"/>
              </w:rPr>
            </w:pPr>
            <w:r>
              <w:rPr>
                <w:rFonts w:cs="Arial"/>
                <w:b/>
                <w:bCs/>
                <w:szCs w:val="24"/>
              </w:rPr>
              <w:t>Retention Time [min]</w:t>
            </w:r>
          </w:p>
        </w:tc>
        <w:tc>
          <w:tcPr>
            <w:tcW w:w="5948" w:type="dxa"/>
          </w:tcPr>
          <w:p w14:paraId="6F732650" w14:textId="77777777" w:rsidR="00117E93" w:rsidRPr="00495DE1" w:rsidRDefault="00117E93" w:rsidP="00181144">
            <w:pPr>
              <w:jc w:val="center"/>
              <w:rPr>
                <w:rFonts w:cs="Arial"/>
                <w:b/>
                <w:bCs/>
                <w:szCs w:val="24"/>
              </w:rPr>
            </w:pPr>
            <w:proofErr w:type="spellStart"/>
            <w:r>
              <w:rPr>
                <w:rFonts w:cs="Arial"/>
                <w:b/>
                <w:bCs/>
                <w:szCs w:val="24"/>
              </w:rPr>
              <w:t>Related</w:t>
            </w:r>
            <w:proofErr w:type="spellEnd"/>
            <w:r>
              <w:rPr>
                <w:rFonts w:cs="Arial"/>
                <w:b/>
                <w:bCs/>
                <w:szCs w:val="24"/>
              </w:rPr>
              <w:t xml:space="preserve"> Compound</w:t>
            </w:r>
          </w:p>
        </w:tc>
      </w:tr>
      <w:tr w:rsidR="00117E93" w14:paraId="43E3B093" w14:textId="77777777" w:rsidTr="00181144">
        <w:tc>
          <w:tcPr>
            <w:tcW w:w="3114" w:type="dxa"/>
          </w:tcPr>
          <w:p w14:paraId="0504FA7D" w14:textId="77777777" w:rsidR="00117E93" w:rsidRDefault="00117E93" w:rsidP="0018114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3.10</w:t>
            </w:r>
          </w:p>
        </w:tc>
        <w:tc>
          <w:tcPr>
            <w:tcW w:w="5948" w:type="dxa"/>
          </w:tcPr>
          <w:p w14:paraId="2B0A441C" w14:textId="77777777" w:rsidR="00117E93" w:rsidRDefault="00117E93" w:rsidP="0018114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E-1-Methylthio-1-propene</w:t>
            </w:r>
          </w:p>
        </w:tc>
      </w:tr>
      <w:tr w:rsidR="00117E93" w14:paraId="56B2C9E3" w14:textId="77777777" w:rsidTr="00181144">
        <w:tc>
          <w:tcPr>
            <w:tcW w:w="3114" w:type="dxa"/>
          </w:tcPr>
          <w:p w14:paraId="10F9DF68" w14:textId="77777777" w:rsidR="00117E93" w:rsidRDefault="00117E93" w:rsidP="0018114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6.07</w:t>
            </w:r>
          </w:p>
        </w:tc>
        <w:tc>
          <w:tcPr>
            <w:tcW w:w="5948" w:type="dxa"/>
          </w:tcPr>
          <w:p w14:paraId="5CFC50C0" w14:textId="77777777" w:rsidR="00117E93" w:rsidRDefault="00117E93" w:rsidP="00181144">
            <w:pPr>
              <w:jc w:val="center"/>
              <w:rPr>
                <w:rFonts w:cs="Arial"/>
                <w:szCs w:val="24"/>
              </w:rPr>
            </w:pPr>
            <w:proofErr w:type="spellStart"/>
            <w:r>
              <w:rPr>
                <w:rFonts w:cs="Arial"/>
                <w:szCs w:val="24"/>
              </w:rPr>
              <w:t>Hexamethylcyclotrisiloxane</w:t>
            </w:r>
            <w:proofErr w:type="spellEnd"/>
          </w:p>
        </w:tc>
      </w:tr>
      <w:tr w:rsidR="00117E93" w14:paraId="73EF98B8" w14:textId="77777777" w:rsidTr="00181144">
        <w:tc>
          <w:tcPr>
            <w:tcW w:w="3114" w:type="dxa"/>
          </w:tcPr>
          <w:p w14:paraId="23F7F823" w14:textId="77777777" w:rsidR="00117E93" w:rsidRDefault="00117E93" w:rsidP="0018114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6.40</w:t>
            </w:r>
          </w:p>
        </w:tc>
        <w:tc>
          <w:tcPr>
            <w:tcW w:w="5948" w:type="dxa"/>
          </w:tcPr>
          <w:p w14:paraId="7AF7150D" w14:textId="77777777" w:rsidR="00117E93" w:rsidRDefault="00117E93" w:rsidP="0018114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Methylthio-2-propanone</w:t>
            </w:r>
          </w:p>
        </w:tc>
      </w:tr>
      <w:tr w:rsidR="00117E93" w14:paraId="0F209DF9" w14:textId="77777777" w:rsidTr="00181144">
        <w:tc>
          <w:tcPr>
            <w:tcW w:w="3114" w:type="dxa"/>
          </w:tcPr>
          <w:p w14:paraId="49C2B491" w14:textId="77777777" w:rsidR="00117E93" w:rsidRDefault="00117E93" w:rsidP="0018114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lastRenderedPageBreak/>
              <w:t>7.45</w:t>
            </w:r>
          </w:p>
        </w:tc>
        <w:tc>
          <w:tcPr>
            <w:tcW w:w="5948" w:type="dxa"/>
          </w:tcPr>
          <w:p w14:paraId="4D9603E7" w14:textId="77777777" w:rsidR="00117E93" w:rsidRDefault="00117E93" w:rsidP="0018114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2,4-Dithiapentane</w:t>
            </w:r>
          </w:p>
        </w:tc>
      </w:tr>
      <w:tr w:rsidR="00117E93" w14:paraId="70C12E8C" w14:textId="77777777" w:rsidTr="00181144">
        <w:tc>
          <w:tcPr>
            <w:tcW w:w="3114" w:type="dxa"/>
          </w:tcPr>
          <w:p w14:paraId="7158FFE4" w14:textId="77777777" w:rsidR="00117E93" w:rsidRDefault="00117E93" w:rsidP="0018114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8.96</w:t>
            </w:r>
          </w:p>
        </w:tc>
        <w:tc>
          <w:tcPr>
            <w:tcW w:w="5948" w:type="dxa"/>
          </w:tcPr>
          <w:p w14:paraId="7E5DD4FF" w14:textId="77777777" w:rsidR="00117E93" w:rsidRDefault="00117E93" w:rsidP="0018114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2-Ethylhexanal</w:t>
            </w:r>
          </w:p>
        </w:tc>
      </w:tr>
      <w:tr w:rsidR="00117E93" w14:paraId="6486424E" w14:textId="77777777" w:rsidTr="00181144">
        <w:tc>
          <w:tcPr>
            <w:tcW w:w="3114" w:type="dxa"/>
          </w:tcPr>
          <w:p w14:paraId="3E23B110" w14:textId="77777777" w:rsidR="00117E93" w:rsidRDefault="00117E93" w:rsidP="0018114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9.80</w:t>
            </w:r>
          </w:p>
        </w:tc>
        <w:tc>
          <w:tcPr>
            <w:tcW w:w="5948" w:type="dxa"/>
          </w:tcPr>
          <w:p w14:paraId="7A4C848E" w14:textId="77777777" w:rsidR="00117E93" w:rsidRDefault="00117E93" w:rsidP="00181144">
            <w:pPr>
              <w:jc w:val="center"/>
              <w:rPr>
                <w:rFonts w:cs="Arial"/>
                <w:szCs w:val="24"/>
              </w:rPr>
            </w:pPr>
            <w:proofErr w:type="spellStart"/>
            <w:r>
              <w:rPr>
                <w:rFonts w:cs="Arial"/>
                <w:szCs w:val="24"/>
              </w:rPr>
              <w:t>Hexamethyltrisiloxane</w:t>
            </w:r>
            <w:proofErr w:type="spellEnd"/>
          </w:p>
        </w:tc>
      </w:tr>
      <w:tr w:rsidR="00117E93" w14:paraId="667C4BF7" w14:textId="77777777" w:rsidTr="00181144">
        <w:tc>
          <w:tcPr>
            <w:tcW w:w="3114" w:type="dxa"/>
          </w:tcPr>
          <w:p w14:paraId="0DAA9AF5" w14:textId="77777777" w:rsidR="00117E93" w:rsidRDefault="00117E93" w:rsidP="0018114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10.61</w:t>
            </w:r>
          </w:p>
        </w:tc>
        <w:tc>
          <w:tcPr>
            <w:tcW w:w="5948" w:type="dxa"/>
          </w:tcPr>
          <w:p w14:paraId="65075CB4" w14:textId="77777777" w:rsidR="00117E93" w:rsidRDefault="00117E93" w:rsidP="0018114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2-Ethyl-1-hexanol</w:t>
            </w:r>
          </w:p>
        </w:tc>
      </w:tr>
      <w:tr w:rsidR="00117E93" w14:paraId="7A4ED238" w14:textId="77777777" w:rsidTr="00181144">
        <w:trPr>
          <w:trHeight w:val="58"/>
        </w:trPr>
        <w:tc>
          <w:tcPr>
            <w:tcW w:w="3114" w:type="dxa"/>
          </w:tcPr>
          <w:p w14:paraId="497B361F" w14:textId="77777777" w:rsidR="00117E93" w:rsidRDefault="00117E93" w:rsidP="0018114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11.63</w:t>
            </w:r>
          </w:p>
        </w:tc>
        <w:tc>
          <w:tcPr>
            <w:tcW w:w="5948" w:type="dxa"/>
          </w:tcPr>
          <w:p w14:paraId="16D8129D" w14:textId="77777777" w:rsidR="00117E93" w:rsidRDefault="00117E93" w:rsidP="00181144">
            <w:pPr>
              <w:jc w:val="center"/>
              <w:rPr>
                <w:rFonts w:cs="Arial"/>
                <w:szCs w:val="24"/>
              </w:rPr>
            </w:pPr>
            <w:proofErr w:type="spellStart"/>
            <w:r>
              <w:rPr>
                <w:rFonts w:cs="Arial"/>
                <w:szCs w:val="24"/>
              </w:rPr>
              <w:t>Hexamethylcyclotrisiloxane</w:t>
            </w:r>
            <w:proofErr w:type="spellEnd"/>
          </w:p>
        </w:tc>
      </w:tr>
      <w:tr w:rsidR="00117E93" w14:paraId="3AC69F23" w14:textId="77777777" w:rsidTr="00181144">
        <w:trPr>
          <w:trHeight w:val="58"/>
        </w:trPr>
        <w:tc>
          <w:tcPr>
            <w:tcW w:w="3114" w:type="dxa"/>
          </w:tcPr>
          <w:p w14:paraId="3CE3AF98" w14:textId="77777777" w:rsidR="00117E93" w:rsidRDefault="00117E93" w:rsidP="0018114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12.08</w:t>
            </w:r>
          </w:p>
        </w:tc>
        <w:tc>
          <w:tcPr>
            <w:tcW w:w="5948" w:type="dxa"/>
          </w:tcPr>
          <w:p w14:paraId="05D440CD" w14:textId="77777777" w:rsidR="00117E93" w:rsidRDefault="00117E93" w:rsidP="00181144">
            <w:pPr>
              <w:jc w:val="center"/>
              <w:rPr>
                <w:rFonts w:cs="Arial"/>
                <w:szCs w:val="24"/>
              </w:rPr>
            </w:pPr>
            <w:proofErr w:type="spellStart"/>
            <w:r>
              <w:rPr>
                <w:rFonts w:cs="Arial"/>
                <w:szCs w:val="24"/>
              </w:rPr>
              <w:t>Fumaric</w:t>
            </w:r>
            <w:proofErr w:type="spellEnd"/>
            <w:r>
              <w:rPr>
                <w:rFonts w:cs="Arial"/>
                <w:szCs w:val="24"/>
              </w:rPr>
              <w:t xml:space="preserve"> </w:t>
            </w:r>
            <w:proofErr w:type="spellStart"/>
            <w:r>
              <w:rPr>
                <w:rFonts w:cs="Arial"/>
                <w:szCs w:val="24"/>
              </w:rPr>
              <w:t>acid</w:t>
            </w:r>
            <w:proofErr w:type="spellEnd"/>
          </w:p>
        </w:tc>
      </w:tr>
      <w:tr w:rsidR="00117E93" w14:paraId="1BB3DCD3" w14:textId="77777777" w:rsidTr="00181144">
        <w:trPr>
          <w:trHeight w:val="58"/>
        </w:trPr>
        <w:tc>
          <w:tcPr>
            <w:tcW w:w="3114" w:type="dxa"/>
          </w:tcPr>
          <w:p w14:paraId="70D3D110" w14:textId="77777777" w:rsidR="00117E93" w:rsidRDefault="00117E93" w:rsidP="0018114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12.79</w:t>
            </w:r>
          </w:p>
        </w:tc>
        <w:tc>
          <w:tcPr>
            <w:tcW w:w="5948" w:type="dxa"/>
          </w:tcPr>
          <w:p w14:paraId="09083A5E" w14:textId="77777777" w:rsidR="00117E93" w:rsidRDefault="00117E93" w:rsidP="0018114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3,3-Diphenyl-1-trismethylsilylcyclopropene</w:t>
            </w:r>
          </w:p>
        </w:tc>
      </w:tr>
      <w:tr w:rsidR="00117E93" w14:paraId="1DEA88F9" w14:textId="77777777" w:rsidTr="00181144">
        <w:trPr>
          <w:trHeight w:val="58"/>
        </w:trPr>
        <w:tc>
          <w:tcPr>
            <w:tcW w:w="3114" w:type="dxa"/>
          </w:tcPr>
          <w:p w14:paraId="5E2B58BA" w14:textId="77777777" w:rsidR="00117E93" w:rsidRDefault="00117E93" w:rsidP="0018114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14.53</w:t>
            </w:r>
          </w:p>
        </w:tc>
        <w:tc>
          <w:tcPr>
            <w:tcW w:w="5948" w:type="dxa"/>
          </w:tcPr>
          <w:p w14:paraId="3FF7BBC0" w14:textId="77777777" w:rsidR="00117E93" w:rsidRDefault="00117E93" w:rsidP="00181144">
            <w:pPr>
              <w:jc w:val="center"/>
              <w:rPr>
                <w:rFonts w:cs="Arial"/>
                <w:szCs w:val="24"/>
              </w:rPr>
            </w:pPr>
            <w:proofErr w:type="spellStart"/>
            <w:r>
              <w:rPr>
                <w:rFonts w:cs="Arial"/>
                <w:szCs w:val="24"/>
              </w:rPr>
              <w:t>Hexamethyldisilathiane</w:t>
            </w:r>
            <w:proofErr w:type="spellEnd"/>
          </w:p>
        </w:tc>
      </w:tr>
      <w:tr w:rsidR="00117E93" w14:paraId="4E417D57" w14:textId="77777777" w:rsidTr="00181144">
        <w:trPr>
          <w:trHeight w:val="58"/>
        </w:trPr>
        <w:tc>
          <w:tcPr>
            <w:tcW w:w="3114" w:type="dxa"/>
          </w:tcPr>
          <w:p w14:paraId="4995723A" w14:textId="77777777" w:rsidR="00117E93" w:rsidRDefault="00117E93" w:rsidP="0018114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15.49</w:t>
            </w:r>
          </w:p>
        </w:tc>
        <w:tc>
          <w:tcPr>
            <w:tcW w:w="5948" w:type="dxa"/>
            <w:vMerge w:val="restart"/>
          </w:tcPr>
          <w:p w14:paraId="054BF6A3" w14:textId="77777777" w:rsidR="00117E93" w:rsidRDefault="00117E93" w:rsidP="00181144">
            <w:pPr>
              <w:spacing w:before="240"/>
              <w:jc w:val="center"/>
              <w:rPr>
                <w:rFonts w:cs="Arial"/>
                <w:szCs w:val="24"/>
              </w:rPr>
            </w:pPr>
            <w:proofErr w:type="spellStart"/>
            <w:r>
              <w:rPr>
                <w:rFonts w:cs="Arial"/>
                <w:szCs w:val="24"/>
              </w:rPr>
              <w:t>Oxalic</w:t>
            </w:r>
            <w:proofErr w:type="spellEnd"/>
            <w:r>
              <w:rPr>
                <w:rFonts w:cs="Arial"/>
                <w:szCs w:val="24"/>
              </w:rPr>
              <w:t xml:space="preserve"> </w:t>
            </w:r>
            <w:proofErr w:type="spellStart"/>
            <w:r>
              <w:rPr>
                <w:rFonts w:cs="Arial"/>
                <w:szCs w:val="24"/>
              </w:rPr>
              <w:t>acid</w:t>
            </w:r>
            <w:proofErr w:type="spellEnd"/>
            <w:r>
              <w:rPr>
                <w:rFonts w:cs="Arial"/>
                <w:szCs w:val="24"/>
              </w:rPr>
              <w:t>, TMS Derivative</w:t>
            </w:r>
          </w:p>
        </w:tc>
      </w:tr>
      <w:tr w:rsidR="00117E93" w14:paraId="04F45969" w14:textId="77777777" w:rsidTr="00181144">
        <w:trPr>
          <w:trHeight w:val="58"/>
        </w:trPr>
        <w:tc>
          <w:tcPr>
            <w:tcW w:w="3114" w:type="dxa"/>
          </w:tcPr>
          <w:p w14:paraId="4172604D" w14:textId="77777777" w:rsidR="00117E93" w:rsidRDefault="00117E93" w:rsidP="00181144">
            <w:pPr>
              <w:jc w:val="center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16.31</w:t>
            </w:r>
          </w:p>
        </w:tc>
        <w:tc>
          <w:tcPr>
            <w:tcW w:w="5948" w:type="dxa"/>
            <w:vMerge/>
          </w:tcPr>
          <w:p w14:paraId="5BE540D0" w14:textId="77777777" w:rsidR="00117E93" w:rsidRDefault="00117E93" w:rsidP="00181144">
            <w:pPr>
              <w:jc w:val="center"/>
              <w:rPr>
                <w:rFonts w:cs="Arial"/>
                <w:szCs w:val="24"/>
              </w:rPr>
            </w:pPr>
          </w:p>
        </w:tc>
      </w:tr>
      <w:tr w:rsidR="00117E93" w14:paraId="3DA7B4C0" w14:textId="77777777" w:rsidTr="00181144">
        <w:trPr>
          <w:trHeight w:val="58"/>
        </w:trPr>
        <w:tc>
          <w:tcPr>
            <w:tcW w:w="3114" w:type="dxa"/>
          </w:tcPr>
          <w:p w14:paraId="2D16CF90" w14:textId="77777777" w:rsidR="00117E93" w:rsidRPr="00554731" w:rsidRDefault="00117E93" w:rsidP="00181144">
            <w:pPr>
              <w:jc w:val="center"/>
              <w:rPr>
                <w:rFonts w:cs="Arial"/>
                <w:szCs w:val="24"/>
              </w:rPr>
            </w:pPr>
            <w:r w:rsidRPr="00554731">
              <w:rPr>
                <w:rFonts w:cs="Arial"/>
                <w:szCs w:val="24"/>
              </w:rPr>
              <w:t>18.18</w:t>
            </w:r>
          </w:p>
        </w:tc>
        <w:tc>
          <w:tcPr>
            <w:tcW w:w="5948" w:type="dxa"/>
            <w:vMerge w:val="restart"/>
          </w:tcPr>
          <w:p w14:paraId="5F25868D" w14:textId="77777777" w:rsidR="00117E93" w:rsidRPr="00A137FB" w:rsidRDefault="00117E93" w:rsidP="00181144">
            <w:pPr>
              <w:spacing w:before="720"/>
              <w:jc w:val="center"/>
              <w:rPr>
                <w:rFonts w:cs="Arial"/>
                <w:szCs w:val="24"/>
                <w:highlight w:val="yellow"/>
              </w:rPr>
            </w:pPr>
            <w:proofErr w:type="spellStart"/>
            <w:r w:rsidRPr="00554731">
              <w:rPr>
                <w:rFonts w:cs="Arial"/>
                <w:szCs w:val="24"/>
              </w:rPr>
              <w:t>Thioglycolic</w:t>
            </w:r>
            <w:proofErr w:type="spellEnd"/>
            <w:r w:rsidRPr="00554731">
              <w:rPr>
                <w:rFonts w:cs="Arial"/>
                <w:szCs w:val="24"/>
              </w:rPr>
              <w:t xml:space="preserve"> </w:t>
            </w:r>
            <w:proofErr w:type="spellStart"/>
            <w:r w:rsidRPr="00554731">
              <w:rPr>
                <w:rFonts w:cs="Arial"/>
                <w:szCs w:val="24"/>
              </w:rPr>
              <w:t>acid</w:t>
            </w:r>
            <w:proofErr w:type="spellEnd"/>
            <w:r w:rsidRPr="00554731">
              <w:rPr>
                <w:rFonts w:cs="Arial"/>
                <w:szCs w:val="24"/>
              </w:rPr>
              <w:t>, TMS Derivative</w:t>
            </w:r>
          </w:p>
        </w:tc>
      </w:tr>
      <w:tr w:rsidR="00117E93" w:rsidRPr="00A137FB" w14:paraId="2138E88C" w14:textId="77777777" w:rsidTr="00181144">
        <w:trPr>
          <w:trHeight w:val="58"/>
        </w:trPr>
        <w:tc>
          <w:tcPr>
            <w:tcW w:w="3114" w:type="dxa"/>
          </w:tcPr>
          <w:p w14:paraId="65CE084F" w14:textId="77777777" w:rsidR="00117E93" w:rsidRPr="00554731" w:rsidRDefault="00117E93" w:rsidP="00181144">
            <w:pPr>
              <w:jc w:val="center"/>
              <w:rPr>
                <w:rFonts w:cs="Arial"/>
                <w:szCs w:val="24"/>
              </w:rPr>
            </w:pPr>
            <w:r w:rsidRPr="00554731">
              <w:rPr>
                <w:rFonts w:cs="Arial"/>
                <w:szCs w:val="24"/>
              </w:rPr>
              <w:t>19.08</w:t>
            </w:r>
          </w:p>
        </w:tc>
        <w:tc>
          <w:tcPr>
            <w:tcW w:w="5948" w:type="dxa"/>
            <w:vMerge/>
          </w:tcPr>
          <w:p w14:paraId="2C21A162" w14:textId="77777777" w:rsidR="00117E93" w:rsidRPr="00A137FB" w:rsidRDefault="00117E93" w:rsidP="00181144">
            <w:pPr>
              <w:spacing w:before="960"/>
              <w:jc w:val="center"/>
              <w:rPr>
                <w:rFonts w:cs="Arial"/>
                <w:szCs w:val="24"/>
                <w:highlight w:val="yellow"/>
              </w:rPr>
            </w:pPr>
          </w:p>
        </w:tc>
      </w:tr>
      <w:tr w:rsidR="00117E93" w:rsidRPr="00A137FB" w14:paraId="0084A2E8" w14:textId="77777777" w:rsidTr="00181144">
        <w:trPr>
          <w:trHeight w:val="58"/>
        </w:trPr>
        <w:tc>
          <w:tcPr>
            <w:tcW w:w="3114" w:type="dxa"/>
          </w:tcPr>
          <w:p w14:paraId="1F3E0253" w14:textId="77777777" w:rsidR="00117E93" w:rsidRPr="00554731" w:rsidRDefault="00117E93" w:rsidP="00181144">
            <w:pPr>
              <w:jc w:val="center"/>
              <w:rPr>
                <w:rFonts w:cs="Arial"/>
                <w:szCs w:val="24"/>
              </w:rPr>
            </w:pPr>
            <w:r w:rsidRPr="00554731">
              <w:rPr>
                <w:rFonts w:cs="Arial"/>
                <w:szCs w:val="24"/>
              </w:rPr>
              <w:t>19.94</w:t>
            </w:r>
          </w:p>
        </w:tc>
        <w:tc>
          <w:tcPr>
            <w:tcW w:w="5948" w:type="dxa"/>
            <w:vMerge/>
          </w:tcPr>
          <w:p w14:paraId="28EBFE39" w14:textId="77777777" w:rsidR="00117E93" w:rsidRPr="00A137FB" w:rsidRDefault="00117E93" w:rsidP="00181144">
            <w:pPr>
              <w:spacing w:before="960"/>
              <w:jc w:val="center"/>
              <w:rPr>
                <w:rFonts w:cs="Arial"/>
                <w:szCs w:val="24"/>
                <w:highlight w:val="yellow"/>
              </w:rPr>
            </w:pPr>
          </w:p>
        </w:tc>
      </w:tr>
      <w:tr w:rsidR="00117E93" w14:paraId="4EFE0744" w14:textId="77777777" w:rsidTr="00181144">
        <w:trPr>
          <w:trHeight w:val="58"/>
        </w:trPr>
        <w:tc>
          <w:tcPr>
            <w:tcW w:w="3114" w:type="dxa"/>
          </w:tcPr>
          <w:p w14:paraId="7B6A5BB8" w14:textId="77777777" w:rsidR="00117E93" w:rsidRPr="00554731" w:rsidRDefault="00117E93" w:rsidP="00181144">
            <w:pPr>
              <w:jc w:val="center"/>
              <w:rPr>
                <w:rFonts w:cs="Arial"/>
                <w:szCs w:val="24"/>
              </w:rPr>
            </w:pPr>
            <w:r w:rsidRPr="00554731">
              <w:rPr>
                <w:rFonts w:cs="Arial"/>
                <w:szCs w:val="24"/>
              </w:rPr>
              <w:t>23.36</w:t>
            </w:r>
          </w:p>
        </w:tc>
        <w:tc>
          <w:tcPr>
            <w:tcW w:w="5948" w:type="dxa"/>
            <w:vMerge/>
          </w:tcPr>
          <w:p w14:paraId="3A4D9FF3" w14:textId="77777777" w:rsidR="00117E93" w:rsidRDefault="00117E93" w:rsidP="00117E93">
            <w:pPr>
              <w:keepNext/>
              <w:spacing w:before="960"/>
              <w:jc w:val="center"/>
              <w:rPr>
                <w:rFonts w:cs="Arial"/>
                <w:szCs w:val="24"/>
              </w:rPr>
            </w:pPr>
          </w:p>
        </w:tc>
      </w:tr>
    </w:tbl>
    <w:p w14:paraId="6B341695" w14:textId="77777777" w:rsidR="00495DE1" w:rsidRPr="00BC439C" w:rsidRDefault="00495DE1" w:rsidP="00495DE1">
      <w:pPr>
        <w:rPr>
          <w:rFonts w:cs="Arial"/>
          <w:szCs w:val="24"/>
          <w:lang w:val="en-US"/>
        </w:rPr>
      </w:pPr>
    </w:p>
    <w:sectPr w:rsidR="00495DE1" w:rsidRPr="00BC439C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58AF6" w14:textId="77777777" w:rsidR="00C2396F" w:rsidRDefault="00C2396F" w:rsidP="00CD3CA3">
      <w:pPr>
        <w:spacing w:line="240" w:lineRule="auto"/>
      </w:pPr>
      <w:r>
        <w:separator/>
      </w:r>
    </w:p>
  </w:endnote>
  <w:endnote w:type="continuationSeparator" w:id="0">
    <w:p w14:paraId="66941CC0" w14:textId="77777777" w:rsidR="00C2396F" w:rsidRDefault="00C2396F" w:rsidP="00CD3C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88578" w14:textId="77777777" w:rsidR="00CD3CA3" w:rsidRDefault="00CD3CA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5653996"/>
      <w:docPartObj>
        <w:docPartGallery w:val="Page Numbers (Bottom of Page)"/>
        <w:docPartUnique/>
      </w:docPartObj>
    </w:sdtPr>
    <w:sdtEndPr/>
    <w:sdtContent>
      <w:p w14:paraId="36579E67" w14:textId="6439C1EC" w:rsidR="00CD3CA3" w:rsidRDefault="00CD3CA3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7DBFBB8" w14:textId="77777777" w:rsidR="00CD3CA3" w:rsidRDefault="00CD3CA3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B123D" w14:textId="77777777" w:rsidR="00CD3CA3" w:rsidRDefault="00CD3CA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97FF6" w14:textId="77777777" w:rsidR="00C2396F" w:rsidRDefault="00C2396F" w:rsidP="00CD3CA3">
      <w:pPr>
        <w:spacing w:line="240" w:lineRule="auto"/>
      </w:pPr>
      <w:r>
        <w:separator/>
      </w:r>
    </w:p>
  </w:footnote>
  <w:footnote w:type="continuationSeparator" w:id="0">
    <w:p w14:paraId="082F999A" w14:textId="77777777" w:rsidR="00C2396F" w:rsidRDefault="00C2396F" w:rsidP="00CD3CA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26483" w14:textId="77777777" w:rsidR="00CD3CA3" w:rsidRDefault="00CD3CA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8725A" w14:textId="77777777" w:rsidR="00CD3CA3" w:rsidRDefault="00CD3CA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B8BF8" w14:textId="77777777" w:rsidR="00CD3CA3" w:rsidRDefault="00CD3CA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C6D"/>
    <w:rsid w:val="00017F79"/>
    <w:rsid w:val="00032224"/>
    <w:rsid w:val="000407C0"/>
    <w:rsid w:val="000421C1"/>
    <w:rsid w:val="00046C1D"/>
    <w:rsid w:val="00062C6D"/>
    <w:rsid w:val="00070161"/>
    <w:rsid w:val="000D3FC2"/>
    <w:rsid w:val="00110780"/>
    <w:rsid w:val="00117E93"/>
    <w:rsid w:val="0012216F"/>
    <w:rsid w:val="0012357C"/>
    <w:rsid w:val="00166923"/>
    <w:rsid w:val="00182692"/>
    <w:rsid w:val="00203838"/>
    <w:rsid w:val="0023406E"/>
    <w:rsid w:val="0026583E"/>
    <w:rsid w:val="002717F1"/>
    <w:rsid w:val="00277D1D"/>
    <w:rsid w:val="002926F9"/>
    <w:rsid w:val="00297E77"/>
    <w:rsid w:val="002A52EC"/>
    <w:rsid w:val="002C7637"/>
    <w:rsid w:val="002E1589"/>
    <w:rsid w:val="0032024D"/>
    <w:rsid w:val="0039592D"/>
    <w:rsid w:val="003E0FBD"/>
    <w:rsid w:val="0040055A"/>
    <w:rsid w:val="004438FB"/>
    <w:rsid w:val="0047120B"/>
    <w:rsid w:val="00495DE1"/>
    <w:rsid w:val="004A36CF"/>
    <w:rsid w:val="004E17C5"/>
    <w:rsid w:val="00503549"/>
    <w:rsid w:val="00512CAC"/>
    <w:rsid w:val="00516A23"/>
    <w:rsid w:val="00554731"/>
    <w:rsid w:val="005661A3"/>
    <w:rsid w:val="0058256C"/>
    <w:rsid w:val="005B2033"/>
    <w:rsid w:val="00604BE4"/>
    <w:rsid w:val="006303EE"/>
    <w:rsid w:val="00640714"/>
    <w:rsid w:val="00691397"/>
    <w:rsid w:val="006B2063"/>
    <w:rsid w:val="006D5E9D"/>
    <w:rsid w:val="006F7C9F"/>
    <w:rsid w:val="00706C78"/>
    <w:rsid w:val="007073AD"/>
    <w:rsid w:val="00752666"/>
    <w:rsid w:val="0076771A"/>
    <w:rsid w:val="007D4DD0"/>
    <w:rsid w:val="007D7D7C"/>
    <w:rsid w:val="0084738C"/>
    <w:rsid w:val="00851FC1"/>
    <w:rsid w:val="0086693A"/>
    <w:rsid w:val="00891312"/>
    <w:rsid w:val="008D7E98"/>
    <w:rsid w:val="0092413E"/>
    <w:rsid w:val="009258AC"/>
    <w:rsid w:val="009602FF"/>
    <w:rsid w:val="00967CDD"/>
    <w:rsid w:val="00A00739"/>
    <w:rsid w:val="00A137FB"/>
    <w:rsid w:val="00A55302"/>
    <w:rsid w:val="00A60C87"/>
    <w:rsid w:val="00A740A6"/>
    <w:rsid w:val="00AC0241"/>
    <w:rsid w:val="00AE53FA"/>
    <w:rsid w:val="00B24F26"/>
    <w:rsid w:val="00B46F49"/>
    <w:rsid w:val="00B6714B"/>
    <w:rsid w:val="00B85FD4"/>
    <w:rsid w:val="00BC0923"/>
    <w:rsid w:val="00BC439C"/>
    <w:rsid w:val="00C00729"/>
    <w:rsid w:val="00C2396F"/>
    <w:rsid w:val="00C279DE"/>
    <w:rsid w:val="00C4023D"/>
    <w:rsid w:val="00C42B41"/>
    <w:rsid w:val="00C556D7"/>
    <w:rsid w:val="00C67379"/>
    <w:rsid w:val="00C93EB8"/>
    <w:rsid w:val="00CA6650"/>
    <w:rsid w:val="00CD3CA3"/>
    <w:rsid w:val="00CD624F"/>
    <w:rsid w:val="00D14E8D"/>
    <w:rsid w:val="00D66DFB"/>
    <w:rsid w:val="00D8792C"/>
    <w:rsid w:val="00DB62B4"/>
    <w:rsid w:val="00E100E8"/>
    <w:rsid w:val="00E4364D"/>
    <w:rsid w:val="00E6313D"/>
    <w:rsid w:val="00E67801"/>
    <w:rsid w:val="00E9475D"/>
    <w:rsid w:val="00FB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A75B6C2"/>
  <w15:chartTrackingRefBased/>
  <w15:docId w15:val="{5075C847-AB4C-4939-89AE-77C4B362C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95DE1"/>
    <w:pPr>
      <w:spacing w:after="0" w:line="360" w:lineRule="auto"/>
      <w:jc w:val="both"/>
    </w:pPr>
    <w:rPr>
      <w:rFonts w:ascii="Arial" w:hAnsi="Arial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95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uiPriority w:val="39"/>
    <w:rsid w:val="00110780"/>
    <w:pPr>
      <w:spacing w:after="0" w:line="240" w:lineRule="auto"/>
    </w:pPr>
    <w:rPr>
      <w:rFonts w:ascii="Arial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6303EE"/>
    <w:rPr>
      <w:color w:val="808080"/>
    </w:rPr>
  </w:style>
  <w:style w:type="paragraph" w:styleId="Beschriftung">
    <w:name w:val="caption"/>
    <w:basedOn w:val="Standard"/>
    <w:next w:val="Standard"/>
    <w:uiPriority w:val="35"/>
    <w:unhideWhenUsed/>
    <w:qFormat/>
    <w:rsid w:val="007D4DD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CD3CA3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D3CA3"/>
    <w:rPr>
      <w:rFonts w:ascii="Arial" w:hAnsi="Arial"/>
      <w:sz w:val="24"/>
    </w:rPr>
  </w:style>
  <w:style w:type="paragraph" w:styleId="Fuzeile">
    <w:name w:val="footer"/>
    <w:basedOn w:val="Standard"/>
    <w:link w:val="FuzeileZchn"/>
    <w:uiPriority w:val="99"/>
    <w:unhideWhenUsed/>
    <w:rsid w:val="00CD3CA3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D3CA3"/>
    <w:rPr>
      <w:rFonts w:ascii="Arial" w:hAnsi="Arial"/>
      <w:sz w:val="24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C024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C024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C0241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C024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C0241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897</Words>
  <Characters>5656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 Lemm</dc:creator>
  <cp:keywords/>
  <dc:description/>
  <cp:lastModifiedBy>Philipp Lemm</cp:lastModifiedBy>
  <cp:revision>2</cp:revision>
  <dcterms:created xsi:type="dcterms:W3CDTF">2026-10-30T09:05:00Z</dcterms:created>
  <dcterms:modified xsi:type="dcterms:W3CDTF">2026-10-30T09:05:00Z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f74f368fad04fa4728f1ac59e0dd56fc69b5e715b9cd1880873311231e9e90e0</vt:lpwstr>
  </property>
</Properties>
</file>