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5F0F" w14:textId="2F655B1F" w:rsidR="003E25F6" w:rsidRDefault="003E25F6" w:rsidP="00350346">
      <w:pPr>
        <w:pStyle w:val="berschrift1"/>
        <w:jc w:val="center"/>
        <w:rPr>
          <w:b w:val="0"/>
          <w:bCs w:val="0"/>
        </w:rPr>
      </w:pPr>
      <w:r w:rsidRPr="003E25F6">
        <w:t>Supporting Information</w:t>
      </w:r>
    </w:p>
    <w:p w14:paraId="4B530CC3" w14:textId="1F821BA5" w:rsidR="003E25F6" w:rsidRPr="00B81AB5" w:rsidRDefault="003E25F6" w:rsidP="003E25F6">
      <w:pPr>
        <w:pStyle w:val="berschrift1"/>
      </w:pPr>
      <w:r w:rsidRPr="00850FF6">
        <w:rPr>
          <w:lang w:val="en-GB"/>
        </w:rPr>
        <w:t>Gold nanoparticle-decorated reduced graphene oxide (</w:t>
      </w:r>
      <w:proofErr w:type="spellStart"/>
      <w:r w:rsidRPr="00850FF6">
        <w:rPr>
          <w:lang w:val="en-GB"/>
        </w:rPr>
        <w:t>rGO</w:t>
      </w:r>
      <w:proofErr w:type="spellEnd"/>
      <w:r w:rsidRPr="00850FF6">
        <w:rPr>
          <w:lang w:val="en-GB"/>
        </w:rPr>
        <w:t xml:space="preserve">) as a highly reactive catalyst for the selective </w:t>
      </w:r>
      <w:proofErr w:type="gramStart"/>
      <w:r w:rsidRPr="00850FF6">
        <w:rPr>
          <w:lang w:val="en-GB"/>
        </w:rPr>
        <w:t>α,β</w:t>
      </w:r>
      <w:proofErr w:type="gramEnd"/>
      <w:r w:rsidRPr="00850FF6">
        <w:rPr>
          <w:lang w:val="en-GB"/>
        </w:rPr>
        <w:t>-dehydrogenation of N-methyl-4-piperidone</w:t>
      </w:r>
    </w:p>
    <w:p w14:paraId="1F73E329" w14:textId="77777777" w:rsidR="003E25F6" w:rsidRPr="00F071DB" w:rsidRDefault="003E25F6" w:rsidP="003E25F6">
      <w:pPr>
        <w:pStyle w:val="MainText"/>
        <w:rPr>
          <w:bCs/>
        </w:rPr>
      </w:pPr>
      <w:r w:rsidRPr="00F071DB">
        <w:rPr>
          <w:bCs/>
        </w:rPr>
        <w:t>Brenda Flore Kenyim</w:t>
      </w:r>
      <w:r w:rsidRPr="00F071DB">
        <w:rPr>
          <w:bCs/>
          <w:vertAlign w:val="superscript"/>
        </w:rPr>
        <w:t>1</w:t>
      </w:r>
      <w:r w:rsidRPr="00F071DB">
        <w:rPr>
          <w:bCs/>
        </w:rPr>
        <w:t>, Mihir Tzalis</w:t>
      </w:r>
      <w:r w:rsidRPr="00F071DB">
        <w:rPr>
          <w:bCs/>
          <w:vertAlign w:val="superscript"/>
        </w:rPr>
        <w:t>1</w:t>
      </w:r>
      <w:r w:rsidRPr="00F071DB">
        <w:rPr>
          <w:bCs/>
        </w:rPr>
        <w:t xml:space="preserve">, </w:t>
      </w:r>
      <w:bookmarkStart w:id="0" w:name="_Hlk199142790"/>
      <w:r w:rsidRPr="00F071DB">
        <w:t>Marilyn Kaul</w:t>
      </w:r>
      <w:r w:rsidRPr="00F071DB">
        <w:rPr>
          <w:bCs/>
          <w:vertAlign w:val="superscript"/>
        </w:rPr>
        <w:t>1</w:t>
      </w:r>
      <w:r w:rsidRPr="00F071DB">
        <w:t xml:space="preserve">, </w:t>
      </w:r>
      <w:bookmarkEnd w:id="0"/>
      <w:r w:rsidRPr="00F071DB">
        <w:rPr>
          <w:bCs/>
        </w:rPr>
        <w:t>Robert Oestreich</w:t>
      </w:r>
      <w:r w:rsidRPr="00F071DB">
        <w:rPr>
          <w:bCs/>
          <w:vertAlign w:val="superscript"/>
        </w:rPr>
        <w:t>1</w:t>
      </w:r>
      <w:r w:rsidRPr="00F071DB">
        <w:rPr>
          <w:bCs/>
        </w:rPr>
        <w:t>, Aysenur Limon</w:t>
      </w:r>
      <w:r w:rsidRPr="00F071DB">
        <w:rPr>
          <w:bCs/>
          <w:vertAlign w:val="superscript"/>
        </w:rPr>
        <w:t>1</w:t>
      </w:r>
      <w:r w:rsidRPr="00F071DB">
        <w:rPr>
          <w:bCs/>
        </w:rPr>
        <w:t xml:space="preserve">, Chancellin </w:t>
      </w:r>
      <w:proofErr w:type="spellStart"/>
      <w:r w:rsidRPr="00F071DB">
        <w:rPr>
          <w:bCs/>
        </w:rPr>
        <w:t>Pecheu</w:t>
      </w:r>
      <w:proofErr w:type="spellEnd"/>
      <w:r w:rsidRPr="00F071DB">
        <w:rPr>
          <w:bCs/>
        </w:rPr>
        <w:t xml:space="preserve"> Nkepdep</w:t>
      </w:r>
      <w:r w:rsidRPr="00F071DB">
        <w:rPr>
          <w:bCs/>
          <w:vertAlign w:val="superscript"/>
        </w:rPr>
        <w:t>1</w:t>
      </w:r>
      <w:r w:rsidRPr="00F071DB">
        <w:rPr>
          <w:bCs/>
        </w:rPr>
        <w:t>, Christoph Janiak</w:t>
      </w:r>
      <w:r w:rsidRPr="00F071DB">
        <w:rPr>
          <w:bCs/>
          <w:vertAlign w:val="superscript"/>
        </w:rPr>
        <w:t>1</w:t>
      </w:r>
      <w:r w:rsidRPr="00F071DB">
        <w:rPr>
          <w:bCs/>
        </w:rPr>
        <w:t>*</w:t>
      </w:r>
    </w:p>
    <w:p w14:paraId="3BDE707D" w14:textId="77777777" w:rsidR="003E25F6" w:rsidRPr="00F071DB" w:rsidRDefault="003E25F6" w:rsidP="003E25F6">
      <w:pPr>
        <w:pStyle w:val="MainText"/>
        <w:rPr>
          <w:b/>
        </w:rPr>
      </w:pPr>
    </w:p>
    <w:p w14:paraId="706DD522" w14:textId="7F1272F3" w:rsidR="003E25F6" w:rsidRPr="00F071DB" w:rsidRDefault="003E25F6" w:rsidP="003E25F6">
      <w:pPr>
        <w:pStyle w:val="MainText"/>
        <w:rPr>
          <w:lang w:val="de-DE"/>
        </w:rPr>
      </w:pPr>
      <w:proofErr w:type="spellStart"/>
      <w:r>
        <w:rPr>
          <w:bCs/>
          <w:lang w:val="de-DE"/>
        </w:rPr>
        <w:t>Ad</w:t>
      </w:r>
      <w:r w:rsidR="008A091E">
        <w:rPr>
          <w:bCs/>
          <w:lang w:val="de-DE"/>
        </w:rPr>
        <w:t>d</w:t>
      </w:r>
      <w:r>
        <w:rPr>
          <w:bCs/>
          <w:lang w:val="de-DE"/>
        </w:rPr>
        <w:t>ress</w:t>
      </w:r>
      <w:proofErr w:type="spellEnd"/>
      <w:r>
        <w:rPr>
          <w:bCs/>
          <w:lang w:val="de-DE"/>
        </w:rPr>
        <w:t xml:space="preserve">: </w:t>
      </w:r>
      <w:r w:rsidRPr="00F071DB">
        <w:rPr>
          <w:bCs/>
          <w:vertAlign w:val="superscript"/>
          <w:lang w:val="de-DE"/>
        </w:rPr>
        <w:t xml:space="preserve">1 </w:t>
      </w:r>
      <w:r w:rsidRPr="00F071DB">
        <w:rPr>
          <w:lang w:val="de-DE"/>
        </w:rPr>
        <w:t>Institut für Anorganische Chemie und Strukturchemie, Heinrich-Heine-Universität, 402</w:t>
      </w:r>
      <w:r w:rsidR="00E35E2D">
        <w:rPr>
          <w:lang w:val="de-DE"/>
        </w:rPr>
        <w:t>0</w:t>
      </w:r>
      <w:r w:rsidRPr="00F071DB">
        <w:rPr>
          <w:lang w:val="de-DE"/>
        </w:rPr>
        <w:t>4 Düsseldorf, Germany.</w:t>
      </w:r>
    </w:p>
    <w:p w14:paraId="40967A14" w14:textId="37DBD84F" w:rsidR="003E25F6" w:rsidRDefault="003E25F6" w:rsidP="003E25F6">
      <w:pPr>
        <w:pStyle w:val="MainText"/>
        <w:rPr>
          <w:lang w:val="de-DE"/>
        </w:rPr>
      </w:pPr>
    </w:p>
    <w:p w14:paraId="67D62D80" w14:textId="0E78F808" w:rsidR="003E25F6" w:rsidRPr="00BE4683" w:rsidRDefault="00E35E2D" w:rsidP="00E35E2D">
      <w:pPr>
        <w:pStyle w:val="MainText"/>
        <w:jc w:val="left"/>
        <w:rPr>
          <w:lang w:val="fr-FR"/>
        </w:rPr>
      </w:pPr>
      <w:proofErr w:type="gramStart"/>
      <w:r w:rsidRPr="00BE4683">
        <w:rPr>
          <w:lang w:val="fr-FR"/>
        </w:rPr>
        <w:t>Emails:</w:t>
      </w:r>
      <w:proofErr w:type="gramEnd"/>
      <w:r w:rsidRPr="00BE4683">
        <w:rPr>
          <w:lang w:val="fr-FR"/>
        </w:rPr>
        <w:t xml:space="preserve"> </w:t>
      </w:r>
      <w:r w:rsidRPr="00BE4683">
        <w:rPr>
          <w:bCs/>
          <w:lang w:val="fr-FR"/>
        </w:rPr>
        <w:t xml:space="preserve">brenda.kenyim@uni-duesseldorf.de, tzalism@gmail.com, </w:t>
      </w:r>
      <w:proofErr w:type="spellStart"/>
      <w:r w:rsidRPr="00BE4683">
        <w:rPr>
          <w:bCs/>
          <w:lang w:val="fr-FR"/>
        </w:rPr>
        <w:t>marilyn.kaul</w:t>
      </w:r>
      <w:proofErr w:type="spellEnd"/>
      <w:r w:rsidRPr="00BE4683">
        <w:rPr>
          <w:bCs/>
          <w:lang w:val="fr-FR"/>
        </w:rPr>
        <w:t>@</w:t>
      </w:r>
      <w:r w:rsidR="00DA680E" w:rsidRPr="00BE4683">
        <w:rPr>
          <w:rFonts w:asciiTheme="minorHAnsi" w:hAnsiTheme="minorHAnsi" w:cstheme="minorBidi"/>
          <w:bCs/>
          <w:sz w:val="22"/>
          <w:szCs w:val="22"/>
          <w:lang w:val="fr-FR"/>
        </w:rPr>
        <w:t xml:space="preserve"> </w:t>
      </w:r>
      <w:r w:rsidR="00DA680E" w:rsidRPr="00BE4683">
        <w:rPr>
          <w:bCs/>
          <w:lang w:val="fr-FR"/>
        </w:rPr>
        <w:t>uni-duesseldorf.de</w:t>
      </w:r>
      <w:r w:rsidRPr="00BE4683">
        <w:rPr>
          <w:bCs/>
          <w:lang w:val="fr-FR"/>
        </w:rPr>
        <w:t>, robert.oestreich@</w:t>
      </w:r>
      <w:bookmarkStart w:id="1" w:name="_Hlk202967360"/>
      <w:r w:rsidRPr="00BE4683">
        <w:rPr>
          <w:bCs/>
          <w:lang w:val="fr-FR"/>
        </w:rPr>
        <w:t>uni-duesseldorf.de</w:t>
      </w:r>
      <w:bookmarkEnd w:id="1"/>
      <w:r w:rsidRPr="00BE4683">
        <w:rPr>
          <w:bCs/>
          <w:lang w:val="fr-FR"/>
        </w:rPr>
        <w:t xml:space="preserve">, aysenur.limon@uni-duesseldorf.de, </w:t>
      </w:r>
      <w:hyperlink r:id="rId7" w:history="1">
        <w:r w:rsidRPr="00BE4683">
          <w:rPr>
            <w:rStyle w:val="Hyperlink"/>
            <w:bCs/>
            <w:color w:val="000000" w:themeColor="text1"/>
            <w:u w:val="none"/>
            <w:lang w:val="fr-FR"/>
          </w:rPr>
          <w:t>chancellinpecheu20@gmail.com</w:t>
        </w:r>
      </w:hyperlink>
      <w:r w:rsidRPr="00BE4683">
        <w:rPr>
          <w:lang w:val="fr-FR"/>
        </w:rPr>
        <w:t xml:space="preserve">, </w:t>
      </w:r>
      <w:r w:rsidR="003E25F6" w:rsidRPr="00BE4683">
        <w:rPr>
          <w:lang w:val="fr-FR"/>
        </w:rPr>
        <w:t>janiak@uni-duesseldorf.de</w:t>
      </w:r>
    </w:p>
    <w:p w14:paraId="2289FD55" w14:textId="77777777" w:rsidR="00E35E2D" w:rsidRPr="00BE4683" w:rsidRDefault="00E35E2D" w:rsidP="003E25F6">
      <w:pPr>
        <w:pStyle w:val="MainText"/>
        <w:rPr>
          <w:lang w:val="fr-FR"/>
        </w:rPr>
      </w:pPr>
    </w:p>
    <w:p w14:paraId="1E9C7858" w14:textId="031D9FD9" w:rsidR="003E25F6" w:rsidRDefault="003E25F6" w:rsidP="003E25F6">
      <w:pPr>
        <w:pStyle w:val="MainText"/>
      </w:pPr>
      <w:r w:rsidRPr="00EC78C2">
        <w:t>* Corresponding author</w:t>
      </w:r>
    </w:p>
    <w:p w14:paraId="4CDADAC8" w14:textId="77777777" w:rsidR="00504421" w:rsidRDefault="00504421">
      <w:pPr>
        <w:rPr>
          <w:rFonts w:ascii="Arial" w:eastAsia="Times New Roman" w:hAnsi="Arial" w:cs="Arial"/>
          <w:b/>
          <w:bCs/>
          <w:sz w:val="36"/>
          <w:szCs w:val="36"/>
          <w:lang w:val="en-GB" w:eastAsia="fr-CA"/>
        </w:rPr>
      </w:pPr>
      <w:r>
        <w:rPr>
          <w:rFonts w:ascii="Arial" w:hAnsi="Arial" w:cs="Arial"/>
          <w:b/>
          <w:bCs/>
          <w:sz w:val="36"/>
          <w:szCs w:val="36"/>
          <w:lang w:val="en-GB"/>
        </w:rPr>
        <w:br w:type="page"/>
      </w:r>
    </w:p>
    <w:p w14:paraId="6FEDBF53" w14:textId="32A05B49" w:rsidR="003E25F6" w:rsidRDefault="003E25F6" w:rsidP="00350346">
      <w:pPr>
        <w:pStyle w:val="Standard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867665">
        <w:rPr>
          <w:rFonts w:ascii="Arial" w:hAnsi="Arial" w:cs="Arial"/>
          <w:b/>
          <w:bCs/>
          <w:sz w:val="36"/>
          <w:szCs w:val="36"/>
          <w:lang w:val="en-GB"/>
        </w:rPr>
        <w:lastRenderedPageBreak/>
        <w:t>Additional experiment details</w:t>
      </w:r>
    </w:p>
    <w:p w14:paraId="422BEAD4" w14:textId="77777777" w:rsidR="00CB158E" w:rsidRPr="00195BE4" w:rsidRDefault="00CB158E" w:rsidP="003E25F6">
      <w:pPr>
        <w:pStyle w:val="StandardWeb"/>
        <w:spacing w:before="0" w:beforeAutospacing="0" w:after="0" w:afterAutospacing="0" w:line="276" w:lineRule="auto"/>
        <w:rPr>
          <w:rFonts w:ascii="Arial" w:hAnsi="Arial" w:cs="Arial"/>
          <w:b/>
          <w:bCs/>
          <w:lang w:val="en-GB"/>
        </w:rPr>
      </w:pPr>
    </w:p>
    <w:p w14:paraId="3FE9CF5F" w14:textId="77777777" w:rsidR="00867665" w:rsidRDefault="003E25F6" w:rsidP="003E25F6">
      <w:pPr>
        <w:pStyle w:val="StandardWeb"/>
        <w:spacing w:before="0" w:beforeAutospacing="0" w:after="0" w:afterAutospacing="0" w:line="276" w:lineRule="auto"/>
        <w:rPr>
          <w:rFonts w:ascii="Arial" w:hAnsi="Arial" w:cs="Arial"/>
          <w:b/>
          <w:bCs/>
          <w:sz w:val="28"/>
          <w:szCs w:val="28"/>
          <w:lang w:val="en-GB"/>
        </w:rPr>
      </w:pPr>
      <w:r w:rsidRPr="00867665">
        <w:rPr>
          <w:rFonts w:ascii="Arial" w:hAnsi="Arial" w:cs="Arial"/>
          <w:b/>
          <w:bCs/>
          <w:sz w:val="28"/>
          <w:szCs w:val="28"/>
          <w:lang w:val="en-GB"/>
        </w:rPr>
        <w:t xml:space="preserve">BET measurement </w:t>
      </w:r>
    </w:p>
    <w:p w14:paraId="234EFB6F" w14:textId="77777777" w:rsidR="00BE0CF6" w:rsidRPr="003E25F6" w:rsidRDefault="00BE0CF6" w:rsidP="00DC605D">
      <w:pPr>
        <w:pStyle w:val="StandardWeb"/>
        <w:spacing w:before="0" w:beforeAutospacing="0" w:after="0" w:afterAutospacing="0" w:line="276" w:lineRule="auto"/>
        <w:rPr>
          <w:rFonts w:ascii="Arial" w:hAnsi="Arial" w:cs="Arial"/>
          <w:sz w:val="28"/>
          <w:szCs w:val="28"/>
          <w:lang w:val="en-GB"/>
        </w:rPr>
      </w:pPr>
    </w:p>
    <w:p w14:paraId="1C94650E" w14:textId="16DE59B2" w:rsidR="00372928" w:rsidRPr="003E25F6" w:rsidRDefault="009D0129" w:rsidP="003E25F6">
      <w:pPr>
        <w:tabs>
          <w:tab w:val="left" w:pos="983"/>
        </w:tabs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3E25F6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 w:rsidR="00D60A47" w:rsidRPr="003E25F6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Pr="003E25F6">
        <w:rPr>
          <w:rFonts w:ascii="Arial" w:hAnsi="Arial" w:cs="Arial"/>
          <w:b/>
          <w:bCs/>
          <w:sz w:val="24"/>
          <w:szCs w:val="24"/>
          <w:lang w:val="en-GB"/>
        </w:rPr>
        <w:t>1</w:t>
      </w:r>
      <w:r w:rsidR="00E050A0" w:rsidRPr="003E25F6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BE0CF6" w:rsidRPr="003E25F6">
        <w:rPr>
          <w:rFonts w:ascii="Arial" w:hAnsi="Arial" w:cs="Arial"/>
          <w:sz w:val="24"/>
          <w:szCs w:val="24"/>
          <w:lang w:val="en-GB"/>
        </w:rPr>
        <w:t xml:space="preserve"> </w:t>
      </w:r>
      <w:r w:rsidR="00CB2DFA" w:rsidRPr="003E25F6">
        <w:rPr>
          <w:rFonts w:ascii="Arial" w:eastAsia="Arial" w:hAnsi="Arial" w:cs="Arial"/>
          <w:sz w:val="24"/>
          <w:szCs w:val="24"/>
          <w:lang w:val="en-GB"/>
        </w:rPr>
        <w:t xml:space="preserve">BET surface area and porosity data of </w:t>
      </w:r>
      <w:r w:rsidR="00006FDC" w:rsidRPr="003E25F6">
        <w:rPr>
          <w:rFonts w:ascii="Arial" w:eastAsia="Arial" w:hAnsi="Arial" w:cs="Arial"/>
          <w:color w:val="000000"/>
          <w:sz w:val="24"/>
          <w:szCs w:val="24"/>
          <w:lang w:val="en-GB"/>
        </w:rPr>
        <w:t>the three carbon materials</w:t>
      </w:r>
      <w:r w:rsidR="00006FDC" w:rsidRPr="003E25F6">
        <w:rPr>
          <w:rFonts w:ascii="Arial" w:eastAsia="Arial" w:hAnsi="Arial" w:cs="Arial"/>
          <w:sz w:val="24"/>
          <w:szCs w:val="24"/>
          <w:lang w:val="en-GB"/>
        </w:rPr>
        <w:t>.</w:t>
      </w:r>
      <w:r w:rsidR="00CB2DFA" w:rsidRPr="003E25F6">
        <w:rPr>
          <w:rFonts w:ascii="Arial" w:eastAsia="Arial" w:hAnsi="Arial" w:cs="Arial"/>
          <w:sz w:val="24"/>
          <w:szCs w:val="24"/>
          <w:lang w:val="en-GB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3"/>
        <w:gridCol w:w="2268"/>
        <w:gridCol w:w="2268"/>
        <w:gridCol w:w="2268"/>
      </w:tblGrid>
      <w:tr w:rsidR="00CB158E" w:rsidRPr="003E25F6" w14:paraId="388A5DD3" w14:textId="77777777" w:rsidTr="00CB158E">
        <w:trPr>
          <w:trHeight w:val="854"/>
        </w:trPr>
        <w:tc>
          <w:tcPr>
            <w:tcW w:w="226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2BEBA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Sample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66A26" w14:textId="56809165" w:rsidR="00986B3D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vertAlign w:val="superscript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BET surface area (m</w:t>
            </w:r>
            <w:r w:rsidRPr="00A1222C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="006A1496">
              <w:rPr>
                <w:rFonts w:ascii="Arial" w:hAnsi="Arial" w:cs="Arial"/>
                <w:vertAlign w:val="superscript"/>
                <w:lang w:val="en-GB"/>
              </w:rPr>
              <w:t xml:space="preserve"> </w:t>
            </w:r>
            <w:r w:rsidRPr="00A1222C">
              <w:rPr>
                <w:rFonts w:ascii="Arial" w:hAnsi="Arial" w:cs="Arial"/>
                <w:lang w:val="en-GB"/>
              </w:rPr>
              <w:t>g</w:t>
            </w:r>
            <w:r w:rsidRPr="00A1222C">
              <w:rPr>
                <w:rFonts w:ascii="Arial" w:hAnsi="Arial" w:cs="Arial"/>
                <w:vertAlign w:val="superscript"/>
                <w:lang w:val="en-GB"/>
              </w:rPr>
              <w:t>-1</w:t>
            </w:r>
            <w:r w:rsidRPr="00A1222C">
              <w:rPr>
                <w:rFonts w:ascii="Arial" w:hAnsi="Arial" w:cs="Arial"/>
                <w:lang w:val="en-GB"/>
              </w:rPr>
              <w:t>)</w:t>
            </w:r>
            <w:r w:rsidR="009250FB" w:rsidRPr="00A1222C">
              <w:rPr>
                <w:rFonts w:ascii="Arial" w:hAnsi="Arial" w:cs="Arial"/>
                <w:lang w:val="en-GB"/>
              </w:rPr>
              <w:t xml:space="preserve"> </w:t>
            </w:r>
            <w:r w:rsidR="009250FB" w:rsidRPr="00A1222C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13089F" w14:textId="74D97C40" w:rsidR="003F28FB" w:rsidRPr="00BE4683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fr-FR"/>
              </w:rPr>
            </w:pPr>
            <w:r w:rsidRPr="00BE4683">
              <w:rPr>
                <w:rFonts w:ascii="Arial" w:hAnsi="Arial" w:cs="Arial"/>
                <w:lang w:val="fr-FR"/>
              </w:rPr>
              <w:t>Micropore volume (cm</w:t>
            </w:r>
            <w:r w:rsidRPr="00BE4683">
              <w:rPr>
                <w:rFonts w:ascii="Arial" w:hAnsi="Arial" w:cs="Arial"/>
                <w:vertAlign w:val="superscript"/>
                <w:lang w:val="fr-FR"/>
              </w:rPr>
              <w:t>3</w:t>
            </w:r>
            <w:r w:rsidR="006A1496" w:rsidRPr="00BE4683">
              <w:rPr>
                <w:rFonts w:ascii="Arial" w:hAnsi="Arial" w:cs="Arial"/>
                <w:vertAlign w:val="superscript"/>
                <w:lang w:val="fr-FR"/>
              </w:rPr>
              <w:t xml:space="preserve"> </w:t>
            </w:r>
            <w:r w:rsidRPr="00BE4683">
              <w:rPr>
                <w:rFonts w:ascii="Arial" w:hAnsi="Arial" w:cs="Arial"/>
                <w:lang w:val="fr-FR"/>
              </w:rPr>
              <w:t>g</w:t>
            </w:r>
            <w:r w:rsidRPr="00BE4683">
              <w:rPr>
                <w:rFonts w:ascii="Arial" w:hAnsi="Arial" w:cs="Arial"/>
                <w:vertAlign w:val="superscript"/>
                <w:lang w:val="fr-FR"/>
              </w:rPr>
              <w:t>-1</w:t>
            </w:r>
            <w:r w:rsidRPr="00BE4683">
              <w:rPr>
                <w:rFonts w:ascii="Arial" w:hAnsi="Arial" w:cs="Arial"/>
                <w:lang w:val="fr-FR"/>
              </w:rPr>
              <w:t>)</w:t>
            </w:r>
            <w:r w:rsidR="00547CDB" w:rsidRPr="00BE4683">
              <w:rPr>
                <w:rFonts w:ascii="Arial" w:hAnsi="Arial" w:cs="Arial"/>
                <w:lang w:val="fr-FR"/>
              </w:rPr>
              <w:t xml:space="preserve"> </w:t>
            </w:r>
            <w:r w:rsidR="00547CDB" w:rsidRPr="00BE4683">
              <w:rPr>
                <w:rFonts w:ascii="Arial" w:hAnsi="Arial" w:cs="Arial"/>
                <w:vertAlign w:val="superscript"/>
                <w:lang w:val="fr-FR"/>
              </w:rPr>
              <w:t>b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EAD48" w14:textId="1D56AA22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 xml:space="preserve">Total </w:t>
            </w:r>
            <w:r w:rsidR="00BE0CF6" w:rsidRPr="00A1222C">
              <w:rPr>
                <w:rFonts w:ascii="Arial" w:hAnsi="Arial" w:cs="Arial"/>
                <w:lang w:val="en-GB"/>
              </w:rPr>
              <w:t xml:space="preserve">pore </w:t>
            </w:r>
            <w:r w:rsidRPr="00A1222C">
              <w:rPr>
                <w:rFonts w:ascii="Arial" w:hAnsi="Arial" w:cs="Arial"/>
                <w:lang w:val="en-GB"/>
              </w:rPr>
              <w:t>volume (cm</w:t>
            </w:r>
            <w:r w:rsidRPr="00A1222C">
              <w:rPr>
                <w:rFonts w:ascii="Arial" w:hAnsi="Arial" w:cs="Arial"/>
                <w:vertAlign w:val="superscript"/>
                <w:lang w:val="en-GB"/>
              </w:rPr>
              <w:t>3</w:t>
            </w:r>
            <w:r w:rsidR="006A1496">
              <w:rPr>
                <w:rFonts w:ascii="Arial" w:hAnsi="Arial" w:cs="Arial"/>
                <w:vertAlign w:val="superscript"/>
                <w:lang w:val="en-GB"/>
              </w:rPr>
              <w:t xml:space="preserve"> </w:t>
            </w:r>
            <w:r w:rsidRPr="00A1222C">
              <w:rPr>
                <w:rFonts w:ascii="Arial" w:hAnsi="Arial" w:cs="Arial"/>
                <w:lang w:val="en-GB"/>
              </w:rPr>
              <w:t>g</w:t>
            </w:r>
            <w:r w:rsidRPr="00A1222C">
              <w:rPr>
                <w:rFonts w:ascii="Arial" w:hAnsi="Arial" w:cs="Arial"/>
                <w:vertAlign w:val="superscript"/>
                <w:lang w:val="en-GB"/>
              </w:rPr>
              <w:t>-1</w:t>
            </w:r>
            <w:r w:rsidRPr="00A1222C">
              <w:rPr>
                <w:rFonts w:ascii="Arial" w:hAnsi="Arial" w:cs="Arial"/>
                <w:lang w:val="en-GB"/>
              </w:rPr>
              <w:t>)</w:t>
            </w:r>
            <w:r w:rsidR="00547CDB" w:rsidRPr="00A1222C">
              <w:rPr>
                <w:rFonts w:ascii="Arial" w:hAnsi="Arial" w:cs="Arial"/>
                <w:lang w:val="en-GB"/>
              </w:rPr>
              <w:t xml:space="preserve"> </w:t>
            </w:r>
            <w:r w:rsidR="00547CDB" w:rsidRPr="00A1222C">
              <w:rPr>
                <w:rFonts w:ascii="Arial" w:hAnsi="Arial" w:cs="Arial"/>
                <w:vertAlign w:val="superscript"/>
                <w:lang w:val="en-GB"/>
              </w:rPr>
              <w:t>c</w:t>
            </w:r>
          </w:p>
        </w:tc>
      </w:tr>
      <w:tr w:rsidR="00CB158E" w:rsidRPr="00A1222C" w14:paraId="778237FF" w14:textId="77777777" w:rsidTr="00CB158E">
        <w:trPr>
          <w:trHeight w:val="305"/>
        </w:trPr>
        <w:tc>
          <w:tcPr>
            <w:tcW w:w="226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3E4A1C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AC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DE194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751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3903B" w14:textId="4EC79602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0</w:t>
            </w:r>
            <w:r w:rsidR="00F710DE" w:rsidRPr="00A1222C">
              <w:rPr>
                <w:rFonts w:ascii="Arial" w:hAnsi="Arial" w:cs="Arial"/>
                <w:lang w:val="en-GB"/>
              </w:rPr>
              <w:t>.</w:t>
            </w:r>
            <w:r w:rsidRPr="00A1222C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0FA61" w14:textId="59D2AB28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0</w:t>
            </w:r>
            <w:r w:rsidR="00F710DE" w:rsidRPr="00A1222C">
              <w:rPr>
                <w:rFonts w:ascii="Arial" w:hAnsi="Arial" w:cs="Arial"/>
                <w:lang w:val="en-GB"/>
              </w:rPr>
              <w:t>.</w:t>
            </w:r>
            <w:r w:rsidRPr="00A1222C">
              <w:rPr>
                <w:rFonts w:ascii="Arial" w:hAnsi="Arial" w:cs="Arial"/>
                <w:lang w:val="en-GB"/>
              </w:rPr>
              <w:t>81</w:t>
            </w:r>
          </w:p>
        </w:tc>
      </w:tr>
      <w:tr w:rsidR="00CB158E" w:rsidRPr="00A1222C" w14:paraId="525A4A13" w14:textId="77777777" w:rsidTr="00CB158E">
        <w:trPr>
          <w:trHeight w:val="301"/>
        </w:trPr>
        <w:tc>
          <w:tcPr>
            <w:tcW w:w="226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B2CE4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 w:rsidRPr="00A1222C">
              <w:rPr>
                <w:rFonts w:ascii="Arial" w:hAnsi="Arial" w:cs="Arial"/>
                <w:lang w:val="en-GB"/>
              </w:rPr>
              <w:t>rGO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61F64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231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EFCC6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43E950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2.03</w:t>
            </w:r>
          </w:p>
        </w:tc>
      </w:tr>
      <w:tr w:rsidR="00CB158E" w:rsidRPr="00A1222C" w14:paraId="5A7C8113" w14:textId="77777777" w:rsidTr="00CB158E">
        <w:trPr>
          <w:trHeight w:val="185"/>
        </w:trPr>
        <w:tc>
          <w:tcPr>
            <w:tcW w:w="226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D89497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CB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C94EF4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167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6C847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9DF2E8" w14:textId="77777777" w:rsidR="003F28FB" w:rsidRPr="00A1222C" w:rsidRDefault="003F28FB" w:rsidP="003E25F6">
            <w:pPr>
              <w:pStyle w:val="StandardWeb"/>
              <w:spacing w:line="480" w:lineRule="auto"/>
              <w:rPr>
                <w:rFonts w:ascii="Arial" w:hAnsi="Arial" w:cs="Arial"/>
                <w:lang w:val="en-GB"/>
              </w:rPr>
            </w:pPr>
            <w:r w:rsidRPr="00A1222C">
              <w:rPr>
                <w:rFonts w:ascii="Arial" w:hAnsi="Arial" w:cs="Arial"/>
                <w:lang w:val="en-GB"/>
              </w:rPr>
              <w:t>0.57</w:t>
            </w:r>
          </w:p>
        </w:tc>
      </w:tr>
    </w:tbl>
    <w:p w14:paraId="2396A6F8" w14:textId="77777777" w:rsidR="00F84881" w:rsidRPr="00A1222C" w:rsidRDefault="00F84881" w:rsidP="00F84881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US"/>
        </w:rPr>
      </w:pPr>
    </w:p>
    <w:p w14:paraId="65903B61" w14:textId="77777777" w:rsidR="00F84881" w:rsidRPr="00A1222C" w:rsidRDefault="00F84881" w:rsidP="00F84881">
      <w:pPr>
        <w:tabs>
          <w:tab w:val="left" w:pos="983"/>
        </w:tabs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2579D">
        <w:rPr>
          <w:rFonts w:ascii="Arial" w:eastAsia="Arial" w:hAnsi="Arial" w:cs="Arial"/>
          <w:b/>
          <w:bCs/>
          <w:sz w:val="24"/>
          <w:szCs w:val="24"/>
          <w:lang w:val="en-GB"/>
        </w:rPr>
        <w:t>Table S2</w:t>
      </w:r>
      <w:r w:rsidRPr="0042579D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Pr="00A1222C">
        <w:rPr>
          <w:rFonts w:ascii="Arial" w:eastAsia="Arial" w:hAnsi="Arial" w:cs="Arial"/>
          <w:sz w:val="24"/>
          <w:szCs w:val="24"/>
          <w:lang w:val="en-GB"/>
        </w:rPr>
        <w:t xml:space="preserve"> BET surface area and porosity data of </w:t>
      </w:r>
      <w:proofErr w:type="spellStart"/>
      <w:r w:rsidRPr="00A1222C">
        <w:rPr>
          <w:rFonts w:ascii="Arial" w:eastAsia="Arial" w:hAnsi="Arial" w:cs="Arial"/>
          <w:sz w:val="24"/>
          <w:szCs w:val="24"/>
          <w:lang w:val="en-GB"/>
        </w:rPr>
        <w:t>rGO</w:t>
      </w:r>
      <w:proofErr w:type="spellEnd"/>
      <w:r w:rsidRPr="00A1222C">
        <w:rPr>
          <w:rFonts w:ascii="Arial" w:eastAsia="Arial" w:hAnsi="Arial" w:cs="Arial"/>
          <w:sz w:val="24"/>
          <w:szCs w:val="24"/>
          <w:lang w:val="en-GB"/>
        </w:rPr>
        <w:t xml:space="preserve"> and its AuNP composites.</w:t>
      </w:r>
    </w:p>
    <w:tbl>
      <w:tblPr>
        <w:tblpPr w:leftFromText="180" w:rightFromText="180" w:vertAnchor="text"/>
        <w:tblW w:w="90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8"/>
        <w:gridCol w:w="2268"/>
        <w:gridCol w:w="2268"/>
        <w:gridCol w:w="2268"/>
      </w:tblGrid>
      <w:tr w:rsidR="00F84881" w:rsidRPr="00A1222C" w14:paraId="274809E9" w14:textId="77777777" w:rsidTr="00B95691">
        <w:trPr>
          <w:trHeight w:val="199"/>
        </w:trPr>
        <w:tc>
          <w:tcPr>
            <w:tcW w:w="225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2D66C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Sample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8D370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lang w:val="en-GB"/>
              </w:rPr>
              <w:t xml:space="preserve">BET surface </w:t>
            </w:r>
          </w:p>
          <w:p w14:paraId="6D44403C" w14:textId="20C9970C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lang w:val="en-GB"/>
              </w:rPr>
              <w:t>area (m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="006A1496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lang w:val="en-GB"/>
              </w:rPr>
              <w:t>g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lang w:val="en-GB"/>
              </w:rPr>
              <w:t>)</w:t>
            </w:r>
            <w:r w:rsidRPr="00A1222C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121C0" w14:textId="70B45FC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Micropore volume (cm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="006A1496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g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vertAlign w:val="superscript"/>
              </w:rPr>
              <w:t>-1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  <w:r w:rsidRPr="00BE4683">
              <w:rPr>
                <w:rFonts w:ascii="Arial" w:hAnsi="Arial" w:cs="Arial"/>
                <w:sz w:val="24"/>
                <w:szCs w:val="24"/>
                <w:vertAlign w:val="superscript"/>
                <w:lang w:val="fr-FR"/>
              </w:rPr>
              <w:t xml:space="preserve"> b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58A894" w14:textId="52CB4CE1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hAnsi="Arial" w:cs="Arial"/>
                <w:sz w:val="24"/>
                <w:szCs w:val="24"/>
                <w:lang w:val="en-GB"/>
              </w:rPr>
              <w:t>Total pore volume (cm</w:t>
            </w:r>
            <w:r w:rsidRPr="00A1222C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3</w:t>
            </w:r>
            <w:r w:rsidR="006A1496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A1222C">
              <w:rPr>
                <w:rFonts w:ascii="Arial" w:hAnsi="Arial" w:cs="Arial"/>
                <w:sz w:val="24"/>
                <w:szCs w:val="24"/>
                <w:lang w:val="en-GB"/>
              </w:rPr>
              <w:t>g</w:t>
            </w:r>
            <w:r w:rsidRPr="00A1222C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-1</w:t>
            </w:r>
            <w:r w:rsidRPr="00A1222C">
              <w:rPr>
                <w:rFonts w:ascii="Arial" w:hAnsi="Arial" w:cs="Arial"/>
                <w:sz w:val="24"/>
                <w:szCs w:val="24"/>
                <w:lang w:val="en-GB"/>
              </w:rPr>
              <w:t xml:space="preserve">) </w:t>
            </w:r>
            <w:r w:rsidRPr="00A1222C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c</w:t>
            </w:r>
          </w:p>
        </w:tc>
      </w:tr>
      <w:tr w:rsidR="00F84881" w:rsidRPr="00A1222C" w14:paraId="1E865E9D" w14:textId="77777777" w:rsidTr="00B95691">
        <w:trPr>
          <w:trHeight w:val="153"/>
        </w:trPr>
        <w:tc>
          <w:tcPr>
            <w:tcW w:w="225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108D0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rGO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BCCE2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FD238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07934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2.03</w:t>
            </w:r>
          </w:p>
        </w:tc>
      </w:tr>
      <w:tr w:rsidR="00F84881" w:rsidRPr="00A1222C" w14:paraId="080D7D09" w14:textId="77777777" w:rsidTr="00B95691">
        <w:trPr>
          <w:trHeight w:val="131"/>
        </w:trPr>
        <w:tc>
          <w:tcPr>
            <w:tcW w:w="225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E872A6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Au-</w:t>
            </w:r>
            <w:proofErr w:type="spellStart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Cit</w:t>
            </w:r>
            <w:proofErr w:type="spellEnd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rGO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2FF78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F606B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2C573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0.61</w:t>
            </w:r>
          </w:p>
        </w:tc>
      </w:tr>
      <w:tr w:rsidR="00F84881" w:rsidRPr="00A1222C" w14:paraId="64273069" w14:textId="77777777" w:rsidTr="00B95691">
        <w:trPr>
          <w:trHeight w:val="19"/>
        </w:trPr>
        <w:tc>
          <w:tcPr>
            <w:tcW w:w="225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274DA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Au-SiW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vertAlign w:val="subscript"/>
              </w:rPr>
              <w:t>9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rGO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98A9B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72877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0,026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82D1A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0.60</w:t>
            </w:r>
          </w:p>
        </w:tc>
      </w:tr>
      <w:tr w:rsidR="00F84881" w:rsidRPr="00A1222C" w14:paraId="6D420BD4" w14:textId="77777777" w:rsidTr="00B95691">
        <w:trPr>
          <w:trHeight w:val="73"/>
        </w:trPr>
        <w:tc>
          <w:tcPr>
            <w:tcW w:w="225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9109F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Au@SiW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  <w:vertAlign w:val="subscript"/>
              </w:rPr>
              <w:t>9</w:t>
            </w: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rGO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F93DB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80835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0,022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FB650" w14:textId="77777777" w:rsidR="00F84881" w:rsidRPr="00A1222C" w:rsidRDefault="00F84881" w:rsidP="00B95691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1222C">
              <w:rPr>
                <w:rFonts w:ascii="Arial" w:eastAsia="Arial" w:hAnsi="Arial" w:cs="Arial"/>
                <w:color w:val="000000"/>
                <w:sz w:val="24"/>
                <w:szCs w:val="24"/>
              </w:rPr>
              <w:t>0.59</w:t>
            </w:r>
          </w:p>
        </w:tc>
      </w:tr>
    </w:tbl>
    <w:p w14:paraId="19CCAC18" w14:textId="77777777" w:rsidR="00F84881" w:rsidRPr="003E25F6" w:rsidRDefault="00F84881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F2D3BB" w14:textId="213308F8" w:rsidR="00F84881" w:rsidRDefault="00F84881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EBE171" w14:textId="1D34939B" w:rsidR="00195BE4" w:rsidRDefault="00195BE4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0F55D6" w14:textId="385CB2E2" w:rsidR="00195BE4" w:rsidRDefault="00195BE4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474E29" w14:textId="658E4E5D" w:rsidR="00195BE4" w:rsidRDefault="00195BE4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612CF7" w14:textId="6E06B7C6" w:rsidR="00195BE4" w:rsidRDefault="00195BE4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C5220A" w14:textId="2FB79DE5" w:rsidR="00195BE4" w:rsidRDefault="00195BE4" w:rsidP="00F8488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311FE0" w14:textId="77777777" w:rsidR="00195BE4" w:rsidRPr="003E25F6" w:rsidRDefault="00195BE4" w:rsidP="00195BE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B1A3EC" w14:textId="77777777" w:rsidR="00F84881" w:rsidRPr="003E25F6" w:rsidRDefault="00F84881" w:rsidP="00195BE4">
      <w:pPr>
        <w:pStyle w:val="Standard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r w:rsidRPr="003E25F6">
        <w:rPr>
          <w:rFonts w:ascii="Arial" w:hAnsi="Arial" w:cs="Arial"/>
          <w:vertAlign w:val="superscript"/>
          <w:lang w:val="en-GB"/>
        </w:rPr>
        <w:t>a</w:t>
      </w:r>
      <w:r w:rsidRPr="003E25F6">
        <w:rPr>
          <w:rFonts w:ascii="Arial" w:hAnsi="Arial" w:cs="Arial"/>
          <w:lang w:val="en-GB"/>
        </w:rPr>
        <w:t xml:space="preserve"> </w:t>
      </w:r>
      <w:r w:rsidRPr="003E25F6">
        <w:rPr>
          <w:rFonts w:ascii="Arial" w:hAnsi="Arial" w:cs="Arial"/>
          <w:lang w:val="en-US"/>
        </w:rPr>
        <w:t>Calculated BET surface area from N</w:t>
      </w:r>
      <w:r w:rsidRPr="003E25F6">
        <w:rPr>
          <w:rFonts w:ascii="Arial" w:hAnsi="Arial" w:cs="Arial"/>
          <w:vertAlign w:val="subscript"/>
          <w:lang w:val="en-US"/>
        </w:rPr>
        <w:t>2</w:t>
      </w:r>
      <w:r w:rsidRPr="003E25F6">
        <w:rPr>
          <w:rFonts w:ascii="Arial" w:hAnsi="Arial" w:cs="Arial"/>
          <w:lang w:val="en-US"/>
        </w:rPr>
        <w:t xml:space="preserve"> adsorption at 77 K over a pressure range of the BET plot of P/P</w:t>
      </w:r>
      <w:r w:rsidRPr="003E25F6">
        <w:rPr>
          <w:rFonts w:ascii="Arial" w:hAnsi="Arial" w:cs="Arial"/>
          <w:vertAlign w:val="subscript"/>
          <w:lang w:val="en-US"/>
        </w:rPr>
        <w:t>0</w:t>
      </w:r>
      <w:r w:rsidRPr="003E25F6">
        <w:rPr>
          <w:rFonts w:ascii="Arial" w:hAnsi="Arial" w:cs="Arial"/>
          <w:lang w:val="en-US"/>
        </w:rPr>
        <w:t xml:space="preserve"> = 0.01-0.07.</w:t>
      </w:r>
    </w:p>
    <w:p w14:paraId="72EA594A" w14:textId="77777777" w:rsidR="00F84881" w:rsidRPr="003E25F6" w:rsidRDefault="00F84881" w:rsidP="00195BE4">
      <w:pPr>
        <w:pStyle w:val="StandardWeb"/>
        <w:spacing w:before="0" w:beforeAutospacing="0" w:after="0" w:afterAutospacing="0" w:line="36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vertAlign w:val="superscript"/>
          <w:lang w:val="en-US"/>
        </w:rPr>
        <w:t>b</w:t>
      </w:r>
      <w:r w:rsidRPr="003E25F6">
        <w:rPr>
          <w:rFonts w:ascii="Arial" w:hAnsi="Arial" w:cs="Arial"/>
          <w:lang w:val="en-US"/>
        </w:rPr>
        <w:t xml:space="preserve"> Micropore volume from the NL-DFT method using the N</w:t>
      </w:r>
      <w:r w:rsidRPr="003E25F6">
        <w:rPr>
          <w:rFonts w:ascii="Arial" w:hAnsi="Arial" w:cs="Arial"/>
          <w:vertAlign w:val="subscript"/>
          <w:lang w:val="en-US"/>
        </w:rPr>
        <w:t>2</w:t>
      </w:r>
      <w:r w:rsidRPr="003E25F6">
        <w:rPr>
          <w:rFonts w:ascii="Arial" w:hAnsi="Arial" w:cs="Arial"/>
          <w:lang w:val="en-US"/>
        </w:rPr>
        <w:t xml:space="preserve"> adsorption isotherm at 77 K at P/P</w:t>
      </w:r>
      <w:r w:rsidRPr="003E25F6">
        <w:rPr>
          <w:rFonts w:ascii="Arial" w:hAnsi="Arial" w:cs="Arial"/>
          <w:vertAlign w:val="subscript"/>
          <w:lang w:val="en-US"/>
        </w:rPr>
        <w:t>0</w:t>
      </w:r>
      <w:r w:rsidRPr="003E25F6">
        <w:rPr>
          <w:rFonts w:ascii="Arial" w:hAnsi="Arial" w:cs="Arial"/>
          <w:lang w:val="en-US"/>
        </w:rPr>
        <w:t xml:space="preserve"> = 0.1 for pores with d </w:t>
      </w:r>
      <w:r w:rsidRPr="003E25F6">
        <w:rPr>
          <w:rFonts w:ascii="Arial" w:hAnsi="Arial" w:cs="Arial"/>
          <w:lang w:val="en-US"/>
        </w:rPr>
        <w:sym w:font="Symbol" w:char="F0A3"/>
      </w:r>
      <w:r w:rsidRPr="003E25F6">
        <w:rPr>
          <w:rFonts w:ascii="Arial" w:hAnsi="Arial" w:cs="Arial"/>
          <w:lang w:val="en-US"/>
        </w:rPr>
        <w:t xml:space="preserve"> 2 nm (20 Å).</w:t>
      </w:r>
    </w:p>
    <w:p w14:paraId="10CC875F" w14:textId="11720FE5" w:rsidR="00195BE4" w:rsidRDefault="00F84881" w:rsidP="00195BE4">
      <w:pPr>
        <w:pStyle w:val="Standard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r w:rsidRPr="003E25F6">
        <w:rPr>
          <w:rFonts w:ascii="Arial" w:hAnsi="Arial" w:cs="Arial"/>
          <w:vertAlign w:val="superscript"/>
          <w:lang w:val="en-GB"/>
        </w:rPr>
        <w:t>c</w:t>
      </w:r>
      <w:r w:rsidRPr="003E25F6">
        <w:rPr>
          <w:rFonts w:ascii="Arial" w:hAnsi="Arial" w:cs="Arial"/>
          <w:lang w:val="en-GB"/>
        </w:rPr>
        <w:t xml:space="preserve"> </w:t>
      </w:r>
      <w:r w:rsidRPr="003E25F6">
        <w:rPr>
          <w:rFonts w:ascii="Arial" w:hAnsi="Arial" w:cs="Arial"/>
          <w:lang w:val="en-US"/>
        </w:rPr>
        <w:t>Total pore volume from N</w:t>
      </w:r>
      <w:r w:rsidRPr="003E25F6">
        <w:rPr>
          <w:rFonts w:ascii="Arial" w:hAnsi="Arial" w:cs="Arial"/>
          <w:vertAlign w:val="subscript"/>
          <w:lang w:val="en-US"/>
        </w:rPr>
        <w:t>2</w:t>
      </w:r>
      <w:r w:rsidRPr="003E25F6">
        <w:rPr>
          <w:rFonts w:ascii="Arial" w:hAnsi="Arial" w:cs="Arial"/>
          <w:lang w:val="en-US"/>
        </w:rPr>
        <w:t xml:space="preserve"> adsorption isotherm at 77 K at P/P</w:t>
      </w:r>
      <w:r w:rsidRPr="003E25F6">
        <w:rPr>
          <w:rFonts w:ascii="Arial" w:hAnsi="Arial" w:cs="Arial"/>
          <w:vertAlign w:val="subscript"/>
          <w:lang w:val="en-US"/>
        </w:rPr>
        <w:t>0</w:t>
      </w:r>
      <w:r w:rsidRPr="003E25F6">
        <w:rPr>
          <w:rFonts w:ascii="Arial" w:hAnsi="Arial" w:cs="Arial"/>
          <w:lang w:val="en-US"/>
        </w:rPr>
        <w:t xml:space="preserve"> =0.90 for pores smaller than 40 nm.</w:t>
      </w:r>
      <w:r w:rsidR="00195BE4">
        <w:rPr>
          <w:rFonts w:ascii="Arial" w:hAnsi="Arial" w:cs="Arial"/>
          <w:lang w:val="en-US"/>
        </w:rPr>
        <w:br w:type="page"/>
      </w:r>
    </w:p>
    <w:p w14:paraId="3ADE0155" w14:textId="7041157E" w:rsidR="00CB158E" w:rsidRPr="00CB158E" w:rsidRDefault="00CB158E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CB158E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Powder X-ray diffraction </w:t>
      </w:r>
      <w:r w:rsidRPr="00CB158E">
        <w:rPr>
          <w:rFonts w:ascii="Arial" w:hAnsi="Arial" w:cs="Arial"/>
          <w:b/>
          <w:bCs/>
          <w:sz w:val="28"/>
          <w:szCs w:val="28"/>
          <w:lang w:val="en-US"/>
        </w:rPr>
        <w:t>(PXRD)</w:t>
      </w:r>
      <w:r w:rsidR="00E876BC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E876BC" w:rsidRPr="00867665">
        <w:rPr>
          <w:rFonts w:ascii="Arial" w:hAnsi="Arial" w:cs="Arial"/>
          <w:b/>
          <w:bCs/>
          <w:sz w:val="28"/>
          <w:szCs w:val="28"/>
          <w:lang w:val="en-GB"/>
        </w:rPr>
        <w:t>measurement</w:t>
      </w:r>
    </w:p>
    <w:p w14:paraId="3C7CBC5E" w14:textId="366508CD" w:rsidR="0020062B" w:rsidRPr="003E25F6" w:rsidRDefault="00565607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shd w:val="clear" w:color="auto" w:fill="FFFFFF"/>
          <w:lang w:val="en-GB"/>
        </w:rPr>
        <w:t>Powder X-ray diffraction </w:t>
      </w:r>
      <w:r w:rsidRPr="003E25F6">
        <w:rPr>
          <w:rFonts w:ascii="Arial" w:hAnsi="Arial" w:cs="Arial"/>
          <w:shd w:val="clear" w:color="auto" w:fill="FFFFFF"/>
          <w:lang w:val="en-US"/>
        </w:rPr>
        <w:t>(PXRD) was performed</w:t>
      </w:r>
      <w:r w:rsidR="0032607D" w:rsidRPr="003E25F6">
        <w:rPr>
          <w:rFonts w:ascii="Arial" w:hAnsi="Arial" w:cs="Arial"/>
          <w:shd w:val="clear" w:color="auto" w:fill="FFFFFF"/>
          <w:lang w:val="en-US"/>
        </w:rPr>
        <w:t xml:space="preserve"> at</w:t>
      </w:r>
      <w:r w:rsidR="00B6376E" w:rsidRPr="003E25F6">
        <w:rPr>
          <w:rFonts w:ascii="Arial" w:hAnsi="Arial" w:cs="Arial"/>
          <w:shd w:val="clear" w:color="auto" w:fill="FFFFFF"/>
          <w:lang w:val="en-US"/>
        </w:rPr>
        <w:t xml:space="preserve"> </w:t>
      </w:r>
      <w:r w:rsidR="00B6376E" w:rsidRPr="003E25F6">
        <w:rPr>
          <w:rFonts w:ascii="Arial" w:hAnsi="Arial" w:cs="Arial"/>
          <w:color w:val="222222"/>
          <w:shd w:val="clear" w:color="auto" w:fill="FFFFFF"/>
          <w:lang w:val="en-GB"/>
        </w:rPr>
        <w:t>ambient temperature</w:t>
      </w:r>
      <w:r w:rsidRPr="003E25F6">
        <w:rPr>
          <w:rFonts w:ascii="Arial" w:hAnsi="Arial" w:cs="Arial"/>
          <w:shd w:val="clear" w:color="auto" w:fill="FFFFFF"/>
          <w:lang w:val="en-US"/>
        </w:rPr>
        <w:t xml:space="preserve"> on a Rigaku </w:t>
      </w:r>
      <w:proofErr w:type="spellStart"/>
      <w:r w:rsidRPr="003E25F6">
        <w:rPr>
          <w:rFonts w:ascii="Arial" w:hAnsi="Arial" w:cs="Arial"/>
          <w:shd w:val="clear" w:color="auto" w:fill="FFFFFF"/>
          <w:lang w:val="en-US"/>
        </w:rPr>
        <w:t>Miniflex</w:t>
      </w:r>
      <w:proofErr w:type="spellEnd"/>
      <w:r w:rsidRPr="003E25F6">
        <w:rPr>
          <w:rFonts w:ascii="Arial" w:hAnsi="Arial" w:cs="Arial"/>
          <w:shd w:val="clear" w:color="auto" w:fill="FFFFFF"/>
          <w:lang w:val="en-US"/>
        </w:rPr>
        <w:t xml:space="preserve"> powder diffractometer in </w:t>
      </w:r>
      <w:r w:rsidRPr="003E25F6">
        <w:rPr>
          <w:rFonts w:ascii="Arial" w:hAnsi="Arial" w:cs="Arial"/>
          <w:shd w:val="clear" w:color="auto" w:fill="FFFFFF"/>
        </w:rPr>
        <w:t>θ</w:t>
      </w:r>
      <w:r w:rsidRPr="003E25F6">
        <w:rPr>
          <w:rFonts w:ascii="Arial" w:hAnsi="Arial" w:cs="Arial"/>
          <w:shd w:val="clear" w:color="auto" w:fill="FFFFFF"/>
          <w:lang w:val="en-US"/>
        </w:rPr>
        <w:t>/2</w:t>
      </w:r>
      <w:r w:rsidRPr="003E25F6">
        <w:rPr>
          <w:rFonts w:ascii="Arial" w:hAnsi="Arial" w:cs="Arial"/>
          <w:shd w:val="clear" w:color="auto" w:fill="FFFFFF"/>
        </w:rPr>
        <w:t>θ</w:t>
      </w:r>
      <w:r w:rsidRPr="003E25F6">
        <w:rPr>
          <w:rFonts w:ascii="Arial" w:hAnsi="Arial" w:cs="Arial"/>
          <w:shd w:val="clear" w:color="auto" w:fill="FFFFFF"/>
          <w:lang w:val="en-US"/>
        </w:rPr>
        <w:t> geometry with Cu-K</w:t>
      </w:r>
      <w:r w:rsidRPr="003E25F6">
        <w:rPr>
          <w:rFonts w:ascii="Arial" w:hAnsi="Arial" w:cs="Arial"/>
          <w:shd w:val="clear" w:color="auto" w:fill="FFFFFF"/>
        </w:rPr>
        <w:t>α</w:t>
      </w:r>
      <w:r w:rsidRPr="003E25F6">
        <w:rPr>
          <w:rFonts w:ascii="Arial" w:hAnsi="Arial" w:cs="Arial"/>
          <w:shd w:val="clear" w:color="auto" w:fill="FFFFFF"/>
          <w:lang w:val="en-US"/>
        </w:rPr>
        <w:t> radiation (1.54184 Å) with</w:t>
      </w:r>
      <w:r w:rsidR="00DA0D98">
        <w:rPr>
          <w:rFonts w:ascii="Arial" w:hAnsi="Arial" w:cs="Arial"/>
          <w:shd w:val="clear" w:color="auto" w:fill="FFFFFF"/>
          <w:lang w:val="en-US"/>
        </w:rPr>
        <w:t xml:space="preserve"> the sample deposited on</w:t>
      </w:r>
      <w:r w:rsidRPr="003E25F6">
        <w:rPr>
          <w:rFonts w:ascii="Arial" w:hAnsi="Arial" w:cs="Arial"/>
          <w:shd w:val="clear" w:color="auto" w:fill="FFFFFF"/>
          <w:lang w:val="en-US"/>
        </w:rPr>
        <w:t xml:space="preserve"> a rotating low-background silicon sample holder.</w:t>
      </w:r>
    </w:p>
    <w:p w14:paraId="192FE81B" w14:textId="4A1B5CCD" w:rsidR="00986B3D" w:rsidRPr="003E25F6" w:rsidRDefault="00D23CCA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noProof/>
          <w:lang w:val="en-GB"/>
        </w:rPr>
        <w:drawing>
          <wp:inline distT="0" distB="0" distL="0" distR="0" wp14:anchorId="220D5DDC" wp14:editId="58EE7A42">
            <wp:extent cx="2880000" cy="21607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94BA9" w14:textId="0C6BE1B1" w:rsidR="00032495" w:rsidRPr="003E25F6" w:rsidRDefault="00980D0E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b/>
          <w:bCs/>
          <w:lang w:val="en-GB"/>
        </w:rPr>
        <w:t>Figure</w:t>
      </w:r>
      <w:r w:rsidR="009D0129" w:rsidRPr="003E25F6">
        <w:rPr>
          <w:rFonts w:ascii="Arial" w:hAnsi="Arial" w:cs="Arial"/>
          <w:b/>
          <w:bCs/>
          <w:lang w:val="en-GB"/>
        </w:rPr>
        <w:t xml:space="preserve"> </w:t>
      </w:r>
      <w:r w:rsidR="001F1888" w:rsidRPr="003E25F6">
        <w:rPr>
          <w:rFonts w:ascii="Arial" w:hAnsi="Arial" w:cs="Arial"/>
          <w:b/>
          <w:bCs/>
          <w:lang w:val="en-GB"/>
        </w:rPr>
        <w:t>S</w:t>
      </w:r>
      <w:r w:rsidR="009D0129" w:rsidRPr="003E25F6">
        <w:rPr>
          <w:rFonts w:ascii="Arial" w:hAnsi="Arial" w:cs="Arial"/>
          <w:b/>
          <w:bCs/>
          <w:lang w:val="en-GB"/>
        </w:rPr>
        <w:t>1</w:t>
      </w:r>
      <w:r w:rsidR="00E050A0" w:rsidRPr="003E25F6">
        <w:rPr>
          <w:rFonts w:ascii="Arial" w:hAnsi="Arial" w:cs="Arial"/>
          <w:b/>
          <w:bCs/>
          <w:lang w:val="en-GB"/>
        </w:rPr>
        <w:t>:</w:t>
      </w:r>
      <w:r w:rsidRPr="003E25F6">
        <w:rPr>
          <w:rFonts w:ascii="Arial" w:hAnsi="Arial" w:cs="Arial"/>
          <w:b/>
          <w:bCs/>
          <w:lang w:val="en-GB"/>
        </w:rPr>
        <w:t xml:space="preserve"> </w:t>
      </w:r>
      <w:r w:rsidRPr="003E25F6">
        <w:rPr>
          <w:rFonts w:ascii="Arial" w:hAnsi="Arial" w:cs="Arial"/>
          <w:lang w:val="en-GB"/>
        </w:rPr>
        <w:t>PXRD of POM SiW</w:t>
      </w:r>
      <w:r w:rsidRPr="003E25F6">
        <w:rPr>
          <w:rFonts w:ascii="Arial" w:hAnsi="Arial" w:cs="Arial"/>
          <w:vertAlign w:val="subscript"/>
          <w:lang w:val="en-GB"/>
        </w:rPr>
        <w:t>9</w:t>
      </w:r>
      <w:r w:rsidR="00D80895" w:rsidRPr="003E25F6">
        <w:rPr>
          <w:rFonts w:ascii="Arial" w:hAnsi="Arial" w:cs="Arial"/>
          <w:lang w:val="en-GB"/>
        </w:rPr>
        <w:t>.</w:t>
      </w:r>
    </w:p>
    <w:p w14:paraId="06467960" w14:textId="58AB08F4" w:rsidR="00E876BC" w:rsidRDefault="00E876BC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34434D8A" w14:textId="351BD7EA" w:rsidR="00B62DC0" w:rsidRPr="00E876BC" w:rsidRDefault="00E876BC" w:rsidP="00195BE4">
      <w:pPr>
        <w:pStyle w:val="StandardWeb"/>
        <w:spacing w:before="0" w:beforeAutospacing="0" w:after="0" w:afterAutospacing="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  <w:r w:rsidRPr="00E876BC">
        <w:rPr>
          <w:rFonts w:ascii="Arial" w:hAnsi="Arial" w:cs="Arial"/>
          <w:b/>
          <w:bCs/>
          <w:sz w:val="28"/>
          <w:szCs w:val="28"/>
          <w:lang w:val="en-GB"/>
        </w:rPr>
        <w:t xml:space="preserve">TEM </w:t>
      </w:r>
      <w:r w:rsidR="004353BD">
        <w:rPr>
          <w:rFonts w:ascii="Arial" w:hAnsi="Arial" w:cs="Arial"/>
          <w:b/>
          <w:bCs/>
          <w:sz w:val="28"/>
          <w:szCs w:val="28"/>
          <w:lang w:val="en-GB"/>
        </w:rPr>
        <w:t>analysis</w:t>
      </w:r>
    </w:p>
    <w:p w14:paraId="19443BD5" w14:textId="73CF1C98" w:rsidR="00B43535" w:rsidRPr="003E25F6" w:rsidRDefault="00B62DC0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lang w:val="en-GB" w:eastAsia="en-GB"/>
        </w:rPr>
      </w:pPr>
      <w:r w:rsidRPr="003E25F6">
        <w:rPr>
          <w:rFonts w:ascii="Arial" w:hAnsi="Arial" w:cs="Arial"/>
          <w:b/>
          <w:bCs/>
          <w:noProof/>
          <w:color w:val="000000"/>
          <w:lang w:val="en-GB" w:eastAsia="en-GB"/>
        </w:rPr>
        <w:drawing>
          <wp:inline distT="0" distB="0" distL="0" distR="0" wp14:anchorId="0FF9AD4F" wp14:editId="746ADD3D">
            <wp:extent cx="5760000" cy="2986597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986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B93C9" w14:textId="18CBCB8A" w:rsidR="00B43535" w:rsidRDefault="00B43535" w:rsidP="003E25F6">
      <w:pPr>
        <w:pStyle w:val="StandardWeb"/>
        <w:spacing w:before="0" w:beforeAutospacing="0" w:after="0" w:afterAutospacing="0" w:line="480" w:lineRule="auto"/>
        <w:rPr>
          <w:rFonts w:ascii="Arial" w:eastAsia="Arial" w:hAnsi="Arial" w:cs="Arial"/>
          <w:color w:val="000000"/>
          <w:lang w:val="en-GB"/>
        </w:rPr>
      </w:pPr>
      <w:r w:rsidRPr="003E25F6">
        <w:rPr>
          <w:rFonts w:ascii="Arial" w:hAnsi="Arial" w:cs="Arial"/>
          <w:b/>
          <w:bCs/>
          <w:lang w:val="en-GB" w:eastAsia="en-GB"/>
        </w:rPr>
        <w:t>Figure S2</w:t>
      </w:r>
      <w:r w:rsidR="00A1222C">
        <w:rPr>
          <w:rFonts w:ascii="Arial" w:hAnsi="Arial" w:cs="Arial"/>
          <w:b/>
          <w:bCs/>
          <w:lang w:val="en-GB" w:eastAsia="en-GB"/>
        </w:rPr>
        <w:t>:</w:t>
      </w:r>
      <w:r w:rsidRPr="003E25F6">
        <w:rPr>
          <w:rFonts w:ascii="Arial" w:hAnsi="Arial" w:cs="Arial"/>
          <w:b/>
          <w:bCs/>
          <w:lang w:val="en-GB" w:eastAsia="en-GB"/>
        </w:rPr>
        <w:t xml:space="preserve"> </w:t>
      </w:r>
      <w:r w:rsidRPr="00E876BC">
        <w:rPr>
          <w:rFonts w:ascii="Arial" w:hAnsi="Arial" w:cs="Arial"/>
          <w:lang w:val="en-GB" w:eastAsia="en-GB"/>
        </w:rPr>
        <w:t xml:space="preserve">TEM images </w:t>
      </w:r>
      <w:r w:rsidR="00886300" w:rsidRPr="00E876BC">
        <w:rPr>
          <w:rFonts w:ascii="Arial" w:hAnsi="Arial" w:cs="Arial"/>
          <w:lang w:val="en-GB" w:eastAsia="en-GB"/>
        </w:rPr>
        <w:t xml:space="preserve">aggregates particles </w:t>
      </w:r>
      <w:r w:rsidRPr="00E876BC">
        <w:rPr>
          <w:rFonts w:ascii="Arial" w:hAnsi="Arial" w:cs="Arial"/>
          <w:lang w:val="en-GB" w:eastAsia="en-GB"/>
        </w:rPr>
        <w:t>by deposition precipitation method of</w:t>
      </w:r>
      <w:r w:rsidRPr="00E876BC">
        <w:rPr>
          <w:rFonts w:ascii="Arial" w:eastAsia="Arial" w:hAnsi="Arial" w:cs="Arial"/>
          <w:color w:val="000000"/>
          <w:lang w:val="en-GB"/>
        </w:rPr>
        <w:t xml:space="preserve"> a) </w:t>
      </w:r>
      <w:proofErr w:type="spellStart"/>
      <w:r w:rsidRPr="00E876BC">
        <w:rPr>
          <w:rFonts w:ascii="Arial" w:eastAsia="Arial" w:hAnsi="Arial" w:cs="Arial"/>
          <w:color w:val="000000"/>
          <w:lang w:val="en-GB"/>
        </w:rPr>
        <w:t>Au@SiW</w:t>
      </w:r>
      <w:proofErr w:type="spellEnd"/>
      <w:r w:rsidRPr="00E876BC">
        <w:rPr>
          <w:rFonts w:ascii="Cambria Math" w:eastAsia="Cambria Math" w:hAnsi="Cambria Math" w:cs="Cambria Math"/>
          <w:color w:val="000000"/>
          <w:lang w:val="en-GB"/>
        </w:rPr>
        <w:t>₉</w:t>
      </w:r>
      <w:r w:rsidRPr="00E876BC">
        <w:rPr>
          <w:rFonts w:ascii="Arial" w:eastAsia="Arial" w:hAnsi="Arial" w:cs="Arial"/>
          <w:color w:val="000000"/>
          <w:lang w:val="en-GB"/>
        </w:rPr>
        <w:t>/</w:t>
      </w:r>
      <w:proofErr w:type="spellStart"/>
      <w:r w:rsidRPr="00E876BC">
        <w:rPr>
          <w:rFonts w:ascii="Arial" w:eastAsia="Arial" w:hAnsi="Arial" w:cs="Arial"/>
          <w:color w:val="000000"/>
          <w:lang w:val="en-GB"/>
        </w:rPr>
        <w:t>rGO</w:t>
      </w:r>
      <w:proofErr w:type="spellEnd"/>
      <w:r w:rsidRPr="00E876BC">
        <w:rPr>
          <w:rFonts w:ascii="Arial" w:eastAsia="Arial" w:hAnsi="Arial" w:cs="Arial"/>
          <w:color w:val="000000"/>
          <w:lang w:val="en-GB"/>
        </w:rPr>
        <w:t xml:space="preserve"> and</w:t>
      </w:r>
      <w:r w:rsidRPr="00E876BC">
        <w:rPr>
          <w:rFonts w:ascii="Arial" w:hAnsi="Arial" w:cs="Arial"/>
          <w:b/>
          <w:bCs/>
          <w:lang w:val="en-GB" w:eastAsia="en-GB"/>
        </w:rPr>
        <w:t xml:space="preserve"> </w:t>
      </w:r>
      <w:r w:rsidRPr="00E876BC">
        <w:rPr>
          <w:rFonts w:ascii="Arial" w:hAnsi="Arial" w:cs="Arial"/>
          <w:lang w:val="en-GB" w:eastAsia="en-GB"/>
        </w:rPr>
        <w:t xml:space="preserve">b) </w:t>
      </w:r>
      <w:proofErr w:type="spellStart"/>
      <w:r w:rsidRPr="00E876BC">
        <w:rPr>
          <w:rFonts w:ascii="Arial" w:eastAsia="Arial" w:hAnsi="Arial" w:cs="Arial"/>
          <w:color w:val="000000"/>
          <w:lang w:val="en-GB"/>
        </w:rPr>
        <w:t>Au@SiW</w:t>
      </w:r>
      <w:proofErr w:type="spellEnd"/>
      <w:r w:rsidRPr="00E876BC">
        <w:rPr>
          <w:rFonts w:ascii="Cambria Math" w:eastAsia="Cambria Math" w:hAnsi="Cambria Math" w:cs="Cambria Math"/>
          <w:color w:val="000000"/>
          <w:lang w:val="en-GB"/>
        </w:rPr>
        <w:t>₉</w:t>
      </w:r>
      <w:r w:rsidRPr="00E876BC">
        <w:rPr>
          <w:rFonts w:ascii="Arial" w:eastAsia="Arial" w:hAnsi="Arial" w:cs="Arial"/>
          <w:color w:val="000000"/>
          <w:lang w:val="en-GB"/>
        </w:rPr>
        <w:t>/AC</w:t>
      </w:r>
      <w:r w:rsidR="00E876BC">
        <w:rPr>
          <w:rFonts w:ascii="Arial" w:eastAsia="Arial" w:hAnsi="Arial" w:cs="Arial"/>
          <w:color w:val="000000"/>
          <w:lang w:val="en-GB"/>
        </w:rPr>
        <w:t>.</w:t>
      </w:r>
    </w:p>
    <w:p w14:paraId="5FB13BC6" w14:textId="2D4EFA77" w:rsidR="00E876BC" w:rsidRDefault="00E876BC" w:rsidP="003E25F6">
      <w:pPr>
        <w:pStyle w:val="StandardWeb"/>
        <w:spacing w:before="0" w:beforeAutospacing="0" w:after="0" w:afterAutospacing="0" w:line="480" w:lineRule="auto"/>
        <w:rPr>
          <w:rFonts w:ascii="Arial" w:eastAsia="Arial" w:hAnsi="Arial" w:cs="Arial"/>
          <w:color w:val="000000"/>
          <w:lang w:val="en-GB"/>
        </w:rPr>
      </w:pPr>
    </w:p>
    <w:p w14:paraId="49EB7169" w14:textId="06C43FDD" w:rsidR="00E876BC" w:rsidRPr="00E876BC" w:rsidRDefault="00E876BC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sz w:val="28"/>
          <w:szCs w:val="28"/>
          <w:lang w:val="en-GB" w:eastAsia="en-GB"/>
        </w:rPr>
      </w:pPr>
      <w:bookmarkStart w:id="2" w:name="_Hlk202529269"/>
      <w:r w:rsidRPr="00E876BC">
        <w:rPr>
          <w:rFonts w:ascii="Arial" w:eastAsia="Arial" w:hAnsi="Arial" w:cs="Arial"/>
          <w:b/>
          <w:bCs/>
          <w:color w:val="000000"/>
          <w:sz w:val="28"/>
          <w:szCs w:val="28"/>
          <w:lang w:val="en-GB"/>
        </w:rPr>
        <w:t>Carbon supports</w:t>
      </w:r>
      <w:r w:rsidR="00B81AB5">
        <w:rPr>
          <w:rFonts w:ascii="Arial" w:eastAsia="Arial" w:hAnsi="Arial" w:cs="Arial"/>
          <w:b/>
          <w:bCs/>
          <w:color w:val="000000"/>
          <w:sz w:val="28"/>
          <w:szCs w:val="28"/>
          <w:lang w:val="en-GB"/>
        </w:rPr>
        <w:t xml:space="preserve"> images </w:t>
      </w:r>
    </w:p>
    <w:bookmarkEnd w:id="2"/>
    <w:p w14:paraId="7FACB7DF" w14:textId="3F55EB40" w:rsidR="009D0129" w:rsidRPr="003E25F6" w:rsidRDefault="0045330A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noProof/>
          <w:lang w:eastAsia="en-GB"/>
        </w:rPr>
        <w:drawing>
          <wp:inline distT="0" distB="0" distL="0" distR="0" wp14:anchorId="330C47C5" wp14:editId="6198D3D5">
            <wp:extent cx="2880000" cy="17271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" t="10542" r="1363" b="21960"/>
                    <a:stretch/>
                  </pic:blipFill>
                  <pic:spPr bwMode="auto">
                    <a:xfrm>
                      <a:off x="0" y="0"/>
                      <a:ext cx="2880000" cy="172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AC9B3" w14:textId="405F2DAD" w:rsidR="00B43535" w:rsidRPr="003E25F6" w:rsidRDefault="009D0129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lang w:val="en-GB"/>
        </w:rPr>
      </w:pPr>
      <w:r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>Figure</w:t>
      </w:r>
      <w:r w:rsidR="001F1888"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 xml:space="preserve"> S</w:t>
      </w:r>
      <w:r w:rsidR="00E1201B"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>3</w:t>
      </w:r>
      <w:r w:rsidR="00E050A0" w:rsidRPr="003E25F6">
        <w:rPr>
          <w:rFonts w:ascii="Arial" w:hAnsi="Arial" w:cs="Arial"/>
          <w:b/>
          <w:bCs/>
          <w:lang w:val="en-GB"/>
        </w:rPr>
        <w:t>:</w:t>
      </w:r>
      <w:r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 xml:space="preserve"> </w:t>
      </w:r>
      <w:r w:rsidRPr="003E25F6">
        <w:rPr>
          <w:rFonts w:ascii="Arial" w:hAnsi="Arial" w:cs="Arial"/>
          <w:lang w:val="en-GB"/>
        </w:rPr>
        <w:t xml:space="preserve">Illustrative </w:t>
      </w:r>
      <w:r w:rsidR="00BB56E1" w:rsidRPr="003E25F6">
        <w:rPr>
          <w:rFonts w:ascii="Arial" w:hAnsi="Arial" w:cs="Arial"/>
          <w:lang w:val="en-GB"/>
        </w:rPr>
        <w:t xml:space="preserve">image </w:t>
      </w:r>
      <w:r w:rsidRPr="003E25F6">
        <w:rPr>
          <w:rFonts w:ascii="Arial" w:hAnsi="Arial" w:cs="Arial"/>
          <w:lang w:val="en-GB"/>
        </w:rPr>
        <w:t xml:space="preserve">of the </w:t>
      </w:r>
      <w:r w:rsidR="00BB56E1" w:rsidRPr="003E25F6">
        <w:rPr>
          <w:rFonts w:ascii="Arial" w:hAnsi="Arial" w:cs="Arial"/>
          <w:lang w:val="en-GB"/>
        </w:rPr>
        <w:t xml:space="preserve">weight </w:t>
      </w:r>
      <w:r w:rsidR="003E6869" w:rsidRPr="003E25F6">
        <w:rPr>
          <w:rFonts w:ascii="Arial" w:hAnsi="Arial" w:cs="Arial"/>
          <w:lang w:val="en-GB"/>
        </w:rPr>
        <w:t>difference</w:t>
      </w:r>
      <w:r w:rsidR="00BB56E1" w:rsidRPr="003E25F6">
        <w:rPr>
          <w:rFonts w:ascii="Arial" w:hAnsi="Arial" w:cs="Arial"/>
          <w:lang w:val="en-GB"/>
        </w:rPr>
        <w:t xml:space="preserve"> for similar volumes of the</w:t>
      </w:r>
      <w:r w:rsidR="003E6869" w:rsidRPr="003E25F6">
        <w:rPr>
          <w:rFonts w:ascii="Arial" w:hAnsi="Arial" w:cs="Arial"/>
          <w:lang w:val="en-GB"/>
        </w:rPr>
        <w:t xml:space="preserve"> </w:t>
      </w:r>
      <w:r w:rsidRPr="003E25F6">
        <w:rPr>
          <w:rFonts w:ascii="Arial" w:hAnsi="Arial" w:cs="Arial"/>
          <w:lang w:val="en-GB"/>
        </w:rPr>
        <w:t xml:space="preserve">carbon supports AC, CB, and </w:t>
      </w:r>
      <w:proofErr w:type="spellStart"/>
      <w:r w:rsidRPr="003E25F6">
        <w:rPr>
          <w:rFonts w:ascii="Arial" w:hAnsi="Arial" w:cs="Arial"/>
          <w:lang w:val="en-GB"/>
        </w:rPr>
        <w:t>rGO</w:t>
      </w:r>
      <w:proofErr w:type="spellEnd"/>
      <w:r w:rsidR="00DA0D98">
        <w:rPr>
          <w:rFonts w:ascii="Arial" w:hAnsi="Arial" w:cs="Arial"/>
          <w:lang w:val="en-GB"/>
        </w:rPr>
        <w:t>.</w:t>
      </w:r>
    </w:p>
    <w:p w14:paraId="76C7C7D8" w14:textId="1B53D130" w:rsidR="00B43535" w:rsidRPr="003E25F6" w:rsidRDefault="00B43535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lang w:val="en-GB"/>
        </w:rPr>
      </w:pPr>
    </w:p>
    <w:p w14:paraId="798CDCED" w14:textId="77777777" w:rsidR="00FE616B" w:rsidRPr="003E25F6" w:rsidRDefault="00FE616B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lang w:val="en-GB"/>
        </w:rPr>
      </w:pPr>
    </w:p>
    <w:p w14:paraId="46534CB5" w14:textId="77777777" w:rsidR="00195BE4" w:rsidRDefault="00195BE4">
      <w:pPr>
        <w:rPr>
          <w:rFonts w:ascii="Arial" w:eastAsia="Times New Roman" w:hAnsi="Arial" w:cs="Arial"/>
          <w:b/>
          <w:bCs/>
          <w:sz w:val="28"/>
          <w:szCs w:val="28"/>
          <w:lang w:val="en-GB" w:eastAsia="fr-CA"/>
        </w:rPr>
      </w:pPr>
      <w:bookmarkStart w:id="3" w:name="_Hlk202529283"/>
      <w:r>
        <w:rPr>
          <w:rFonts w:ascii="Arial" w:hAnsi="Arial" w:cs="Arial"/>
          <w:b/>
          <w:bCs/>
          <w:sz w:val="28"/>
          <w:szCs w:val="28"/>
          <w:lang w:val="en-GB"/>
        </w:rPr>
        <w:br w:type="page"/>
      </w:r>
    </w:p>
    <w:p w14:paraId="0A8CB058" w14:textId="20F0860C" w:rsidR="009D0129" w:rsidRPr="00E876BC" w:rsidRDefault="009D0129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b/>
          <w:bCs/>
          <w:sz w:val="28"/>
          <w:szCs w:val="28"/>
          <w:lang w:val="en-GB"/>
        </w:rPr>
      </w:pPr>
      <w:r w:rsidRPr="00E876BC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 xml:space="preserve">Gas Chromatography (GC) </w:t>
      </w:r>
    </w:p>
    <w:bookmarkEnd w:id="3"/>
    <w:p w14:paraId="01C861B2" w14:textId="7824AD98" w:rsidR="00D23CCA" w:rsidRPr="003E25F6" w:rsidRDefault="007A1C39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lang w:val="en-GB"/>
        </w:rPr>
        <w:t xml:space="preserve">GC </w:t>
      </w:r>
      <w:r w:rsidR="00250122" w:rsidRPr="003E25F6">
        <w:rPr>
          <w:rFonts w:ascii="Arial" w:hAnsi="Arial" w:cs="Arial"/>
          <w:lang w:val="en-GB"/>
        </w:rPr>
        <w:t xml:space="preserve">was employed to </w:t>
      </w:r>
      <w:proofErr w:type="spellStart"/>
      <w:r w:rsidR="00250122" w:rsidRPr="003E25F6">
        <w:rPr>
          <w:rFonts w:ascii="Arial" w:hAnsi="Arial" w:cs="Arial"/>
          <w:lang w:val="en-GB"/>
        </w:rPr>
        <w:t>analyze</w:t>
      </w:r>
      <w:proofErr w:type="spellEnd"/>
      <w:r w:rsidR="00250122" w:rsidRPr="003E25F6">
        <w:rPr>
          <w:rFonts w:ascii="Arial" w:hAnsi="Arial" w:cs="Arial"/>
          <w:lang w:val="en-GB"/>
        </w:rPr>
        <w:t xml:space="preserve"> the reaction mixture, providing detailed information on the composition and progress of the reaction. The sample was prepared by transferring 1 mL of the reaction mixture dissolved in acetone into a GC vial. The analysis was performed using</w:t>
      </w:r>
      <w:r w:rsidR="00C251BE" w:rsidRPr="003E25F6">
        <w:rPr>
          <w:rFonts w:ascii="Arial" w:hAnsi="Arial" w:cs="Arial"/>
          <w:lang w:val="en-GB"/>
        </w:rPr>
        <w:t xml:space="preserve"> the parameters given in</w:t>
      </w:r>
      <w:r w:rsidR="00250122" w:rsidRPr="003E25F6">
        <w:rPr>
          <w:rFonts w:ascii="Arial" w:hAnsi="Arial" w:cs="Arial"/>
          <w:lang w:val="en-GB"/>
        </w:rPr>
        <w:t xml:space="preserve"> the following </w:t>
      </w:r>
      <w:r w:rsidR="00C251BE" w:rsidRPr="003E25F6">
        <w:rPr>
          <w:rFonts w:ascii="Arial" w:hAnsi="Arial" w:cs="Arial"/>
          <w:lang w:val="en-GB"/>
        </w:rPr>
        <w:t xml:space="preserve">Table </w:t>
      </w:r>
      <w:r w:rsidR="00DA0D98">
        <w:rPr>
          <w:rFonts w:ascii="Arial" w:hAnsi="Arial" w:cs="Arial"/>
          <w:lang w:val="en-GB"/>
        </w:rPr>
        <w:t>S3</w:t>
      </w:r>
      <w:r w:rsidR="00250122" w:rsidRPr="003E25F6">
        <w:rPr>
          <w:rFonts w:ascii="Arial" w:hAnsi="Arial" w:cs="Arial"/>
          <w:lang w:val="en-GB"/>
        </w:rPr>
        <w:t xml:space="preserve">. </w:t>
      </w:r>
    </w:p>
    <w:p w14:paraId="6B8B8D24" w14:textId="57F082E3" w:rsidR="00EE5BA2" w:rsidRPr="003E25F6" w:rsidRDefault="00EE5BA2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63B22D37" w14:textId="40CDFFCB" w:rsidR="00EE5BA2" w:rsidRPr="003E25F6" w:rsidRDefault="00EE5BA2" w:rsidP="003E25F6">
      <w:pPr>
        <w:pStyle w:val="StandardWeb"/>
        <w:spacing w:before="0" w:beforeAutospacing="0" w:after="120" w:afterAutospacing="0" w:line="480" w:lineRule="auto"/>
        <w:rPr>
          <w:rFonts w:ascii="Arial" w:hAnsi="Arial" w:cs="Arial"/>
          <w:b/>
          <w:bCs/>
          <w:lang w:val="en-GB"/>
        </w:rPr>
      </w:pPr>
      <w:r w:rsidRPr="003E25F6">
        <w:rPr>
          <w:rFonts w:ascii="Arial" w:hAnsi="Arial" w:cs="Arial"/>
          <w:b/>
          <w:bCs/>
          <w:lang w:val="en-GB"/>
        </w:rPr>
        <w:t xml:space="preserve">Table </w:t>
      </w:r>
      <w:r w:rsidR="001F1888" w:rsidRPr="003E25F6">
        <w:rPr>
          <w:rFonts w:ascii="Arial" w:hAnsi="Arial" w:cs="Arial"/>
          <w:b/>
          <w:bCs/>
          <w:lang w:val="en-GB"/>
        </w:rPr>
        <w:t>S3</w:t>
      </w:r>
      <w:r w:rsidR="00E050A0" w:rsidRPr="003E25F6">
        <w:rPr>
          <w:rFonts w:ascii="Arial" w:hAnsi="Arial" w:cs="Arial"/>
          <w:b/>
          <w:bCs/>
          <w:lang w:val="en-GB"/>
        </w:rPr>
        <w:t>:</w:t>
      </w:r>
      <w:r w:rsidRPr="003E25F6">
        <w:rPr>
          <w:rFonts w:ascii="Arial" w:hAnsi="Arial" w:cs="Arial"/>
          <w:b/>
          <w:bCs/>
          <w:lang w:val="en-GB"/>
        </w:rPr>
        <w:t xml:space="preserve"> </w:t>
      </w:r>
      <w:r w:rsidRPr="003E25F6">
        <w:rPr>
          <w:rFonts w:ascii="Arial" w:hAnsi="Arial" w:cs="Arial"/>
          <w:lang w:val="en-GB"/>
        </w:rPr>
        <w:t>Conditions for GC measurements.</w:t>
      </w:r>
    </w:p>
    <w:tbl>
      <w:tblPr>
        <w:tblW w:w="90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6804"/>
      </w:tblGrid>
      <w:tr w:rsidR="00EE5BA2" w:rsidRPr="003E25F6" w14:paraId="7F384598" w14:textId="77777777" w:rsidTr="00E876BC">
        <w:trPr>
          <w:trHeight w:val="103"/>
        </w:trPr>
        <w:tc>
          <w:tcPr>
            <w:tcW w:w="2230" w:type="dxa"/>
          </w:tcPr>
          <w:p w14:paraId="3CEEFA10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Parameter </w:t>
            </w:r>
          </w:p>
        </w:tc>
        <w:tc>
          <w:tcPr>
            <w:tcW w:w="6804" w:type="dxa"/>
          </w:tcPr>
          <w:p w14:paraId="36FC1181" w14:textId="79B1C5D9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Value </w:t>
            </w:r>
          </w:p>
        </w:tc>
      </w:tr>
      <w:tr w:rsidR="00EE5BA2" w:rsidRPr="003E25F6" w14:paraId="125A1A2C" w14:textId="77777777" w:rsidTr="00E876BC">
        <w:trPr>
          <w:trHeight w:val="111"/>
        </w:trPr>
        <w:tc>
          <w:tcPr>
            <w:tcW w:w="2230" w:type="dxa"/>
          </w:tcPr>
          <w:p w14:paraId="2CD2E037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bookmarkStart w:id="4" w:name="_Hlk194506320"/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Column </w:t>
            </w:r>
          </w:p>
        </w:tc>
        <w:tc>
          <w:tcPr>
            <w:tcW w:w="6804" w:type="dxa"/>
          </w:tcPr>
          <w:p w14:paraId="30F06B88" w14:textId="7D9C778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FS-Supreme-5ms 25 m; 0,25 mm; 0</w:t>
            </w:r>
            <w:r w:rsidR="0071229E"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.</w:t>
            </w: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25 µm </w:t>
            </w:r>
          </w:p>
        </w:tc>
      </w:tr>
      <w:bookmarkEnd w:id="4"/>
      <w:tr w:rsidR="00EE5BA2" w:rsidRPr="003E25F6" w14:paraId="2911A6A1" w14:textId="77777777" w:rsidTr="00E876BC">
        <w:trPr>
          <w:trHeight w:val="104"/>
        </w:trPr>
        <w:tc>
          <w:tcPr>
            <w:tcW w:w="2230" w:type="dxa"/>
          </w:tcPr>
          <w:p w14:paraId="25AAD4B1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Carrier gas </w:t>
            </w:r>
          </w:p>
        </w:tc>
        <w:tc>
          <w:tcPr>
            <w:tcW w:w="6804" w:type="dxa"/>
          </w:tcPr>
          <w:p w14:paraId="25AE4173" w14:textId="2FE040B9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H</w:t>
            </w:r>
            <w:r w:rsidRPr="003E25F6">
              <w:rPr>
                <w:rFonts w:ascii="Arial" w:hAnsi="Arial" w:cs="Arial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 3</w:t>
            </w:r>
            <w:r w:rsidR="005078A1"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.</w:t>
            </w: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0 mL/min </w:t>
            </w:r>
          </w:p>
        </w:tc>
      </w:tr>
      <w:tr w:rsidR="00EE5BA2" w:rsidRPr="003E25F6" w14:paraId="0799083F" w14:textId="77777777" w:rsidTr="00E876BC">
        <w:trPr>
          <w:trHeight w:val="111"/>
        </w:trPr>
        <w:tc>
          <w:tcPr>
            <w:tcW w:w="2230" w:type="dxa"/>
          </w:tcPr>
          <w:p w14:paraId="25323DC4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Injection </w:t>
            </w:r>
          </w:p>
        </w:tc>
        <w:tc>
          <w:tcPr>
            <w:tcW w:w="6804" w:type="dxa"/>
          </w:tcPr>
          <w:p w14:paraId="1378426D" w14:textId="0DEC1DB8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1 µL at 250° C </w:t>
            </w:r>
          </w:p>
        </w:tc>
      </w:tr>
      <w:tr w:rsidR="00EE5BA2" w:rsidRPr="003E25F6" w14:paraId="56CBC0F6" w14:textId="77777777" w:rsidTr="00E876BC">
        <w:trPr>
          <w:trHeight w:val="103"/>
        </w:trPr>
        <w:tc>
          <w:tcPr>
            <w:tcW w:w="2230" w:type="dxa"/>
          </w:tcPr>
          <w:p w14:paraId="14DE18A7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Split flow </w:t>
            </w:r>
          </w:p>
        </w:tc>
        <w:tc>
          <w:tcPr>
            <w:tcW w:w="6804" w:type="dxa"/>
          </w:tcPr>
          <w:p w14:paraId="27648840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46,3 mL/min </w:t>
            </w:r>
          </w:p>
        </w:tc>
      </w:tr>
      <w:tr w:rsidR="00EE5BA2" w:rsidRPr="003E25F6" w14:paraId="25BA8FC3" w14:textId="77777777" w:rsidTr="00E876BC">
        <w:trPr>
          <w:trHeight w:val="103"/>
        </w:trPr>
        <w:tc>
          <w:tcPr>
            <w:tcW w:w="2230" w:type="dxa"/>
          </w:tcPr>
          <w:p w14:paraId="61B682AB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Split ratio </w:t>
            </w:r>
          </w:p>
        </w:tc>
        <w:tc>
          <w:tcPr>
            <w:tcW w:w="6804" w:type="dxa"/>
          </w:tcPr>
          <w:p w14:paraId="31BFCA24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30 </w:t>
            </w:r>
          </w:p>
        </w:tc>
      </w:tr>
      <w:tr w:rsidR="00EE5BA2" w:rsidRPr="003E25F6" w14:paraId="12F739C3" w14:textId="77777777" w:rsidTr="00E876BC">
        <w:trPr>
          <w:trHeight w:val="103"/>
        </w:trPr>
        <w:tc>
          <w:tcPr>
            <w:tcW w:w="2230" w:type="dxa"/>
          </w:tcPr>
          <w:p w14:paraId="0129E6AA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Detection </w:t>
            </w:r>
          </w:p>
        </w:tc>
        <w:tc>
          <w:tcPr>
            <w:tcW w:w="6804" w:type="dxa"/>
          </w:tcPr>
          <w:p w14:paraId="3F82AB6D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FID </w:t>
            </w:r>
          </w:p>
        </w:tc>
      </w:tr>
      <w:tr w:rsidR="00EE5BA2" w:rsidRPr="003E25F6" w14:paraId="2A681519" w14:textId="77777777" w:rsidTr="00E876BC">
        <w:trPr>
          <w:trHeight w:val="103"/>
        </w:trPr>
        <w:tc>
          <w:tcPr>
            <w:tcW w:w="2230" w:type="dxa"/>
          </w:tcPr>
          <w:p w14:paraId="316F9F85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FID temperature </w:t>
            </w:r>
          </w:p>
        </w:tc>
        <w:tc>
          <w:tcPr>
            <w:tcW w:w="6804" w:type="dxa"/>
          </w:tcPr>
          <w:p w14:paraId="22477534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350° C </w:t>
            </w:r>
          </w:p>
        </w:tc>
      </w:tr>
      <w:tr w:rsidR="00EE5BA2" w:rsidRPr="003E25F6" w14:paraId="08A38351" w14:textId="77777777" w:rsidTr="00E876BC">
        <w:trPr>
          <w:trHeight w:val="103"/>
        </w:trPr>
        <w:tc>
          <w:tcPr>
            <w:tcW w:w="2230" w:type="dxa"/>
          </w:tcPr>
          <w:p w14:paraId="75FE2550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Makeup gas </w:t>
            </w:r>
          </w:p>
        </w:tc>
        <w:tc>
          <w:tcPr>
            <w:tcW w:w="6804" w:type="dxa"/>
          </w:tcPr>
          <w:p w14:paraId="31EA67F9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100 kPa (Nitrogen) </w:t>
            </w:r>
          </w:p>
        </w:tc>
      </w:tr>
      <w:tr w:rsidR="00EE5BA2" w:rsidRPr="00BD0719" w14:paraId="541B556B" w14:textId="77777777" w:rsidTr="00E876BC">
        <w:trPr>
          <w:trHeight w:val="652"/>
        </w:trPr>
        <w:tc>
          <w:tcPr>
            <w:tcW w:w="2230" w:type="dxa"/>
          </w:tcPr>
          <w:p w14:paraId="03F17553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Gradient </w:t>
            </w:r>
          </w:p>
        </w:tc>
        <w:tc>
          <w:tcPr>
            <w:tcW w:w="6804" w:type="dxa"/>
          </w:tcPr>
          <w:p w14:paraId="612E9BC9" w14:textId="77777777" w:rsidR="00EE5BA2" w:rsidRPr="003E25F6" w:rsidRDefault="00EE5BA2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0 min: 40° C; 3 min: 40° C; 30° C/min to 240° C; 6 min at 240° C </w:t>
            </w:r>
          </w:p>
        </w:tc>
      </w:tr>
    </w:tbl>
    <w:p w14:paraId="6708A38C" w14:textId="517729AB" w:rsidR="00FE616B" w:rsidRPr="003E25F6" w:rsidRDefault="00FE616B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192E1910" w14:textId="77777777" w:rsidR="00400E36" w:rsidRDefault="00400E36">
      <w:pPr>
        <w:rPr>
          <w:rFonts w:ascii="Arial" w:eastAsia="Times New Roman" w:hAnsi="Arial" w:cs="Arial"/>
          <w:sz w:val="24"/>
          <w:szCs w:val="24"/>
          <w:lang w:val="en-GB" w:eastAsia="fr-CA"/>
        </w:rPr>
      </w:pPr>
      <w:r>
        <w:rPr>
          <w:rFonts w:ascii="Arial" w:hAnsi="Arial" w:cs="Arial"/>
          <w:lang w:val="en-GB"/>
        </w:rPr>
        <w:br w:type="page"/>
      </w:r>
    </w:p>
    <w:p w14:paraId="10B812D4" w14:textId="18844BE3" w:rsidR="007A1C39" w:rsidRPr="003E25F6" w:rsidRDefault="00FE616B" w:rsidP="003E25F6">
      <w:pPr>
        <w:pStyle w:val="StandardWeb"/>
        <w:tabs>
          <w:tab w:val="center" w:pos="4320"/>
        </w:tabs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lang w:val="en-GB"/>
        </w:rPr>
        <w:lastRenderedPageBreak/>
        <w:t>a)</w:t>
      </w:r>
      <w:r w:rsidR="00986B3D" w:rsidRPr="003E25F6">
        <w:rPr>
          <w:rFonts w:ascii="Arial" w:hAnsi="Arial" w:cs="Arial"/>
          <w:lang w:val="en-GB"/>
        </w:rPr>
        <w:t xml:space="preserve"> </w:t>
      </w:r>
    </w:p>
    <w:p w14:paraId="7CBCA63A" w14:textId="77777777" w:rsidR="00FE616B" w:rsidRPr="003E25F6" w:rsidRDefault="00D23CCA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noProof/>
        </w:rPr>
      </w:pPr>
      <w:r w:rsidRPr="003E25F6">
        <w:rPr>
          <w:rFonts w:ascii="Arial" w:hAnsi="Arial" w:cs="Arial"/>
          <w:noProof/>
        </w:rPr>
        <w:drawing>
          <wp:inline distT="0" distB="0" distL="0" distR="0" wp14:anchorId="15E0A371" wp14:editId="444A5122">
            <wp:extent cx="3875067" cy="2776151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554" cy="281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25F6">
        <w:rPr>
          <w:rFonts w:ascii="Arial" w:hAnsi="Arial" w:cs="Arial"/>
          <w:noProof/>
        </w:rPr>
        <w:t xml:space="preserve">        </w:t>
      </w:r>
    </w:p>
    <w:p w14:paraId="38A64C4D" w14:textId="26600B79" w:rsidR="00FE616B" w:rsidRPr="003E25F6" w:rsidRDefault="00FE616B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noProof/>
        </w:rPr>
      </w:pPr>
      <w:r w:rsidRPr="003E25F6">
        <w:rPr>
          <w:rFonts w:ascii="Arial" w:hAnsi="Arial" w:cs="Arial"/>
          <w:noProof/>
        </w:rPr>
        <w:t>b)</w:t>
      </w:r>
    </w:p>
    <w:p w14:paraId="3DA5E50B" w14:textId="541AE1AF" w:rsidR="00576FF5" w:rsidRPr="003E25F6" w:rsidRDefault="00D23CCA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noProof/>
        </w:rPr>
        <w:drawing>
          <wp:inline distT="0" distB="0" distL="0" distR="0" wp14:anchorId="73F716B5" wp14:editId="511AC952">
            <wp:extent cx="4037663" cy="2866767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09" cy="293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417F3" w14:textId="5249CB5B" w:rsidR="00372928" w:rsidRPr="003E25F6" w:rsidRDefault="00803914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 xml:space="preserve">Figure </w:t>
      </w:r>
      <w:r w:rsidR="00EC33C3"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>S</w:t>
      </w:r>
      <w:r w:rsidR="00E1201B"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>4</w:t>
      </w:r>
      <w:r w:rsidR="00E050A0" w:rsidRPr="003E25F6">
        <w:rPr>
          <w:rFonts w:ascii="Arial" w:hAnsi="Arial" w:cs="Arial"/>
          <w:b/>
          <w:bCs/>
          <w:lang w:val="en-GB"/>
        </w:rPr>
        <w:t>:</w:t>
      </w:r>
      <w:r w:rsidR="00886300"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 xml:space="preserve"> </w:t>
      </w:r>
      <w:r w:rsidRPr="003E25F6">
        <w:rPr>
          <w:rStyle w:val="fontstyle01"/>
          <w:rFonts w:ascii="Arial" w:hAnsi="Arial" w:cs="Arial"/>
          <w:i w:val="0"/>
          <w:iCs w:val="0"/>
          <w:sz w:val="24"/>
          <w:szCs w:val="24"/>
          <w:lang w:val="en-GB" w:eastAsia="en-GB"/>
        </w:rPr>
        <w:t xml:space="preserve"> </w:t>
      </w:r>
      <w:r w:rsidRPr="003E25F6">
        <w:rPr>
          <w:rStyle w:val="fontstyle01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lang w:val="en-GB" w:eastAsia="en-GB"/>
        </w:rPr>
        <w:t xml:space="preserve">GC calibration curves of a) </w:t>
      </w:r>
      <w:r w:rsidRPr="003E25F6">
        <w:rPr>
          <w:rFonts w:ascii="Arial" w:hAnsi="Arial" w:cs="Arial"/>
          <w:lang w:val="en-GB"/>
        </w:rPr>
        <w:t>1-methyl-4-piperidone and b) 1-methyl-2,3-dihydropyridin-4(1H)-one</w:t>
      </w:r>
      <w:r w:rsidR="00011A1C">
        <w:rPr>
          <w:rFonts w:ascii="Arial" w:hAnsi="Arial" w:cs="Arial"/>
          <w:lang w:val="en-GB"/>
        </w:rPr>
        <w:t>.</w:t>
      </w:r>
    </w:p>
    <w:p w14:paraId="3B78F468" w14:textId="77777777" w:rsidR="00DC605D" w:rsidRPr="003E25F6" w:rsidRDefault="00DC605D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3CAA32E3" w14:textId="02E7F249" w:rsidR="00372928" w:rsidRPr="003E25F6" w:rsidRDefault="00372928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6D73CA7C" w14:textId="77777777" w:rsidR="003F044E" w:rsidRPr="003E25F6" w:rsidRDefault="003F044E" w:rsidP="003E25F6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3E25F6">
        <w:rPr>
          <w:rFonts w:ascii="Arial" w:hAnsi="Arial" w:cs="Arial"/>
          <w:noProof/>
          <w:sz w:val="24"/>
          <w:szCs w:val="24"/>
          <w:lang w:val="en-GB"/>
        </w:rPr>
        <w:lastRenderedPageBreak/>
        <w:drawing>
          <wp:inline distT="0" distB="0" distL="0" distR="0" wp14:anchorId="44A2AFDC" wp14:editId="10A961DD">
            <wp:extent cx="5641740" cy="75458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94" cy="7587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467CB" w14:textId="4CAE256D" w:rsidR="00021CD7" w:rsidRDefault="003F044E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3E25F6">
        <w:rPr>
          <w:rFonts w:ascii="Arial" w:hAnsi="Arial" w:cs="Arial"/>
          <w:b/>
          <w:bCs/>
          <w:sz w:val="24"/>
          <w:szCs w:val="24"/>
          <w:lang w:val="en-GB"/>
        </w:rPr>
        <w:t>Figure</w:t>
      </w:r>
      <w:r w:rsidR="00DC605D" w:rsidRPr="003E25F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EC33C3" w:rsidRPr="003E25F6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E1201B" w:rsidRPr="003E25F6">
        <w:rPr>
          <w:rFonts w:ascii="Arial" w:hAnsi="Arial" w:cs="Arial"/>
          <w:b/>
          <w:bCs/>
          <w:sz w:val="24"/>
          <w:szCs w:val="24"/>
          <w:lang w:val="en-GB"/>
        </w:rPr>
        <w:t>5</w:t>
      </w:r>
      <w:r w:rsidR="00E050A0" w:rsidRPr="003E25F6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Pr="003E25F6">
        <w:rPr>
          <w:rFonts w:ascii="Arial" w:hAnsi="Arial" w:cs="Arial"/>
          <w:sz w:val="24"/>
          <w:szCs w:val="24"/>
          <w:lang w:val="en-GB"/>
        </w:rPr>
        <w:t xml:space="preserve"> Monitoring the conversion of 4-</w:t>
      </w:r>
      <w:r w:rsidR="003B11BD" w:rsidRPr="003E25F6">
        <w:rPr>
          <w:rFonts w:ascii="Arial" w:hAnsi="Arial" w:cs="Arial"/>
          <w:sz w:val="24"/>
          <w:szCs w:val="24"/>
          <w:lang w:val="en-GB"/>
        </w:rPr>
        <w:t>methyl</w:t>
      </w:r>
      <w:r w:rsidRPr="003E25F6">
        <w:rPr>
          <w:rFonts w:ascii="Arial" w:hAnsi="Arial" w:cs="Arial"/>
          <w:sz w:val="24"/>
          <w:szCs w:val="24"/>
          <w:lang w:val="en-GB"/>
        </w:rPr>
        <w:t>-piperidone</w:t>
      </w:r>
      <w:r w:rsidR="003B11BD" w:rsidRPr="003E25F6">
        <w:rPr>
          <w:rFonts w:ascii="Arial" w:hAnsi="Arial" w:cs="Arial"/>
          <w:sz w:val="24"/>
          <w:szCs w:val="24"/>
          <w:lang w:val="en-GB"/>
        </w:rPr>
        <w:t xml:space="preserve"> to </w:t>
      </w:r>
      <w:r w:rsidR="00463DD1" w:rsidRPr="003E25F6">
        <w:rPr>
          <w:rFonts w:ascii="Arial" w:eastAsia="Arial" w:hAnsi="Arial" w:cs="Arial"/>
          <w:sz w:val="24"/>
          <w:szCs w:val="24"/>
          <w:lang w:val="en-GB"/>
        </w:rPr>
        <w:t>1-methyl-2,3-dihydropyridin-4(1H)-one</w:t>
      </w:r>
      <w:r w:rsidRPr="003E25F6">
        <w:rPr>
          <w:rFonts w:ascii="Arial" w:hAnsi="Arial" w:cs="Arial"/>
          <w:sz w:val="24"/>
          <w:szCs w:val="24"/>
          <w:lang w:val="en-GB"/>
        </w:rPr>
        <w:t xml:space="preserve"> by GC over time with a)</w:t>
      </w:r>
      <w:r w:rsidR="00021CD7" w:rsidRPr="003E25F6">
        <w:rPr>
          <w:rFonts w:ascii="Arial" w:hAnsi="Arial" w:cs="Arial"/>
          <w:sz w:val="24"/>
          <w:szCs w:val="24"/>
          <w:lang w:val="en-GB"/>
        </w:rPr>
        <w:t xml:space="preserve"> </w:t>
      </w:r>
      <w:r w:rsidRPr="003E25F6">
        <w:rPr>
          <w:rFonts w:ascii="Arial" w:hAnsi="Arial" w:cs="Arial"/>
          <w:sz w:val="24"/>
          <w:szCs w:val="24"/>
          <w:lang w:val="en-GB"/>
        </w:rPr>
        <w:t>Au-Cit/</w:t>
      </w:r>
      <w:proofErr w:type="spellStart"/>
      <w:r w:rsidRPr="003E25F6">
        <w:rPr>
          <w:rFonts w:ascii="Arial" w:hAnsi="Arial" w:cs="Arial"/>
          <w:sz w:val="24"/>
          <w:szCs w:val="24"/>
          <w:lang w:val="en-GB"/>
        </w:rPr>
        <w:t>rGO</w:t>
      </w:r>
      <w:proofErr w:type="spellEnd"/>
      <w:r w:rsidRPr="003E25F6">
        <w:rPr>
          <w:rFonts w:ascii="Arial" w:hAnsi="Arial" w:cs="Arial"/>
          <w:sz w:val="24"/>
          <w:szCs w:val="24"/>
          <w:lang w:val="en-GB"/>
        </w:rPr>
        <w:t xml:space="preserve"> and </w:t>
      </w:r>
      <w:r w:rsidR="00021CD7" w:rsidRPr="003E25F6">
        <w:rPr>
          <w:rFonts w:ascii="Arial" w:hAnsi="Arial" w:cs="Arial"/>
          <w:sz w:val="24"/>
          <w:szCs w:val="24"/>
          <w:lang w:val="en-GB"/>
        </w:rPr>
        <w:t>b) Au-SiW9/</w:t>
      </w:r>
      <w:proofErr w:type="spellStart"/>
      <w:r w:rsidR="00021CD7" w:rsidRPr="003E25F6">
        <w:rPr>
          <w:rFonts w:ascii="Arial" w:hAnsi="Arial" w:cs="Arial"/>
          <w:sz w:val="24"/>
          <w:szCs w:val="24"/>
          <w:lang w:val="en-GB"/>
        </w:rPr>
        <w:t>rGO</w:t>
      </w:r>
      <w:proofErr w:type="spellEnd"/>
      <w:r w:rsidR="00021CD7" w:rsidRPr="003E25F6">
        <w:rPr>
          <w:rFonts w:ascii="Arial" w:hAnsi="Arial" w:cs="Arial"/>
          <w:sz w:val="24"/>
          <w:szCs w:val="24"/>
          <w:lang w:val="en-GB"/>
        </w:rPr>
        <w:t>.</w:t>
      </w:r>
    </w:p>
    <w:p w14:paraId="7A7FB969" w14:textId="77777777" w:rsidR="00E876BC" w:rsidRPr="003E25F6" w:rsidRDefault="00E876BC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p w14:paraId="65AFC0E8" w14:textId="228876A0" w:rsidR="00E876BC" w:rsidRPr="00E876BC" w:rsidRDefault="00DC605D" w:rsidP="003E25F6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b/>
          <w:bCs/>
          <w:color w:val="000000"/>
          <w:sz w:val="28"/>
          <w:szCs w:val="28"/>
          <w:lang w:val="en-GB"/>
        </w:rPr>
      </w:pPr>
      <w:bookmarkStart w:id="5" w:name="_Hlk202529304"/>
      <w:bookmarkStart w:id="6" w:name="_Hlk194506615"/>
      <w:r w:rsidRPr="00E876BC">
        <w:rPr>
          <w:rFonts w:ascii="Arial" w:hAnsi="Arial" w:cs="Arial"/>
          <w:b/>
          <w:bCs/>
          <w:color w:val="000000"/>
          <w:sz w:val="28"/>
          <w:szCs w:val="28"/>
          <w:lang w:val="en-GB"/>
        </w:rPr>
        <w:t xml:space="preserve">Gas Chromatography-Mass Spectrometry (GC-MS) </w:t>
      </w:r>
    </w:p>
    <w:bookmarkEnd w:id="5"/>
    <w:p w14:paraId="6F00DFF2" w14:textId="059480D3" w:rsidR="00DC605D" w:rsidRDefault="00DC605D" w:rsidP="00E876BC">
      <w:pPr>
        <w:pStyle w:val="StandardWeb"/>
        <w:spacing w:before="0" w:beforeAutospacing="0" w:after="12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eastAsiaTheme="minorHAnsi" w:hAnsi="Arial" w:cs="Arial"/>
          <w:lang w:val="en-GB" w:eastAsia="en-US"/>
        </w:rPr>
        <w:t xml:space="preserve">The sample was prepared by transferring 1 mL of the reaction mixture dissolved in acetone into a GC vial. </w:t>
      </w:r>
      <w:r w:rsidRPr="003E25F6">
        <w:rPr>
          <w:rFonts w:ascii="Arial" w:hAnsi="Arial" w:cs="Arial"/>
          <w:lang w:val="en-GB"/>
        </w:rPr>
        <w:t xml:space="preserve">The analysis was performed using </w:t>
      </w:r>
      <w:r w:rsidR="00011A1C" w:rsidRPr="003E25F6">
        <w:rPr>
          <w:rFonts w:ascii="Arial" w:hAnsi="Arial" w:cs="Arial"/>
          <w:lang w:val="en-GB"/>
        </w:rPr>
        <w:t xml:space="preserve">the parameters given in the following Table </w:t>
      </w:r>
      <w:r w:rsidR="00011A1C">
        <w:rPr>
          <w:rFonts w:ascii="Arial" w:hAnsi="Arial" w:cs="Arial"/>
          <w:lang w:val="en-GB"/>
        </w:rPr>
        <w:t>S</w:t>
      </w:r>
      <w:r w:rsidR="00E16AF7">
        <w:rPr>
          <w:rFonts w:ascii="Arial" w:hAnsi="Arial" w:cs="Arial"/>
          <w:lang w:val="en-GB"/>
        </w:rPr>
        <w:t>4</w:t>
      </w:r>
      <w:r w:rsidR="00011A1C" w:rsidRPr="003E25F6">
        <w:rPr>
          <w:rFonts w:ascii="Arial" w:hAnsi="Arial" w:cs="Arial"/>
          <w:lang w:val="en-GB"/>
        </w:rPr>
        <w:t>.</w:t>
      </w:r>
    </w:p>
    <w:p w14:paraId="4A66BC83" w14:textId="77777777" w:rsidR="00E876BC" w:rsidRPr="00E876BC" w:rsidRDefault="00E876BC" w:rsidP="00E876BC">
      <w:pPr>
        <w:pStyle w:val="StandardWeb"/>
        <w:spacing w:before="0" w:beforeAutospacing="0" w:after="120" w:afterAutospacing="0" w:line="480" w:lineRule="auto"/>
        <w:rPr>
          <w:rFonts w:ascii="Arial" w:hAnsi="Arial" w:cs="Arial"/>
          <w:lang w:val="en-GB"/>
        </w:rPr>
      </w:pPr>
    </w:p>
    <w:p w14:paraId="77F6EBF0" w14:textId="0F74E619" w:rsidR="00DC605D" w:rsidRPr="003E25F6" w:rsidRDefault="00DC605D" w:rsidP="003C5FD0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b/>
          <w:bCs/>
          <w:lang w:val="en-GB"/>
        </w:rPr>
        <w:t xml:space="preserve">Table </w:t>
      </w:r>
      <w:r w:rsidR="00EC33C3" w:rsidRPr="003E25F6">
        <w:rPr>
          <w:rFonts w:ascii="Arial" w:hAnsi="Arial" w:cs="Arial"/>
          <w:b/>
          <w:bCs/>
          <w:lang w:val="en-GB"/>
        </w:rPr>
        <w:t>S4</w:t>
      </w:r>
      <w:r w:rsidRPr="003E25F6">
        <w:rPr>
          <w:rFonts w:ascii="Arial" w:hAnsi="Arial" w:cs="Arial"/>
          <w:b/>
          <w:bCs/>
          <w:lang w:val="en-GB"/>
        </w:rPr>
        <w:t xml:space="preserve">: </w:t>
      </w:r>
      <w:r w:rsidRPr="003E25F6">
        <w:rPr>
          <w:rFonts w:ascii="Arial" w:hAnsi="Arial" w:cs="Arial"/>
          <w:lang w:val="en-GB"/>
        </w:rPr>
        <w:t>Conditions for GC-MS measurements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4423"/>
      </w:tblGrid>
      <w:tr w:rsidR="00DC605D" w:rsidRPr="003E25F6" w14:paraId="4269BFE6" w14:textId="77777777" w:rsidTr="00125E7A">
        <w:trPr>
          <w:trHeight w:val="103"/>
        </w:trPr>
        <w:tc>
          <w:tcPr>
            <w:tcW w:w="4423" w:type="dxa"/>
          </w:tcPr>
          <w:p w14:paraId="56C64B13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Parameter </w:t>
            </w:r>
          </w:p>
        </w:tc>
        <w:tc>
          <w:tcPr>
            <w:tcW w:w="4423" w:type="dxa"/>
          </w:tcPr>
          <w:p w14:paraId="103AFF88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Value </w:t>
            </w:r>
          </w:p>
        </w:tc>
      </w:tr>
      <w:tr w:rsidR="00DC605D" w:rsidRPr="00BD0719" w14:paraId="4211E8B6" w14:textId="77777777" w:rsidTr="00125E7A">
        <w:trPr>
          <w:trHeight w:val="111"/>
        </w:trPr>
        <w:tc>
          <w:tcPr>
            <w:tcW w:w="4423" w:type="dxa"/>
          </w:tcPr>
          <w:p w14:paraId="6DF3BCEF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Column </w:t>
            </w:r>
          </w:p>
        </w:tc>
        <w:tc>
          <w:tcPr>
            <w:tcW w:w="4423" w:type="dxa"/>
          </w:tcPr>
          <w:p w14:paraId="3AA4099F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HP-5MS 30 m, 0,25 mm ID, 0,25 µ m </w:t>
            </w:r>
          </w:p>
        </w:tc>
      </w:tr>
      <w:tr w:rsidR="00DC605D" w:rsidRPr="003E25F6" w14:paraId="1FA3EDD8" w14:textId="77777777" w:rsidTr="00125E7A">
        <w:trPr>
          <w:trHeight w:val="103"/>
        </w:trPr>
        <w:tc>
          <w:tcPr>
            <w:tcW w:w="4423" w:type="dxa"/>
          </w:tcPr>
          <w:p w14:paraId="441960B0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Carrier gas </w:t>
            </w:r>
          </w:p>
        </w:tc>
        <w:tc>
          <w:tcPr>
            <w:tcW w:w="4423" w:type="dxa"/>
          </w:tcPr>
          <w:p w14:paraId="1C9F2039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Helium (He), 2,0 mL/min </w:t>
            </w:r>
          </w:p>
        </w:tc>
      </w:tr>
      <w:tr w:rsidR="00DC605D" w:rsidRPr="003E25F6" w14:paraId="7FFFC50B" w14:textId="77777777" w:rsidTr="00125E7A">
        <w:trPr>
          <w:trHeight w:val="111"/>
        </w:trPr>
        <w:tc>
          <w:tcPr>
            <w:tcW w:w="4423" w:type="dxa"/>
          </w:tcPr>
          <w:p w14:paraId="6EE847B7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Injection </w:t>
            </w:r>
          </w:p>
        </w:tc>
        <w:tc>
          <w:tcPr>
            <w:tcW w:w="4423" w:type="dxa"/>
          </w:tcPr>
          <w:p w14:paraId="601425EC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1 µ L @ 100 µ L/s, 250° C </w:t>
            </w:r>
          </w:p>
        </w:tc>
      </w:tr>
      <w:tr w:rsidR="00DC605D" w:rsidRPr="003E25F6" w14:paraId="4C542B43" w14:textId="77777777" w:rsidTr="00125E7A">
        <w:trPr>
          <w:trHeight w:val="103"/>
        </w:trPr>
        <w:tc>
          <w:tcPr>
            <w:tcW w:w="4423" w:type="dxa"/>
          </w:tcPr>
          <w:p w14:paraId="12372FEF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Split flow </w:t>
            </w:r>
          </w:p>
        </w:tc>
        <w:tc>
          <w:tcPr>
            <w:tcW w:w="4423" w:type="dxa"/>
          </w:tcPr>
          <w:p w14:paraId="6A369DE4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20 mL/min </w:t>
            </w:r>
          </w:p>
        </w:tc>
      </w:tr>
      <w:tr w:rsidR="00DC605D" w:rsidRPr="003E25F6" w14:paraId="5D2FD808" w14:textId="77777777" w:rsidTr="00125E7A">
        <w:trPr>
          <w:trHeight w:val="103"/>
        </w:trPr>
        <w:tc>
          <w:tcPr>
            <w:tcW w:w="4423" w:type="dxa"/>
          </w:tcPr>
          <w:p w14:paraId="540C97B5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Split ratio </w:t>
            </w:r>
          </w:p>
        </w:tc>
        <w:tc>
          <w:tcPr>
            <w:tcW w:w="4423" w:type="dxa"/>
          </w:tcPr>
          <w:p w14:paraId="0224E9F4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10 </w:t>
            </w:r>
          </w:p>
        </w:tc>
      </w:tr>
      <w:tr w:rsidR="00DC605D" w:rsidRPr="003E25F6" w14:paraId="35714341" w14:textId="77777777" w:rsidTr="00125E7A">
        <w:trPr>
          <w:trHeight w:val="103"/>
        </w:trPr>
        <w:tc>
          <w:tcPr>
            <w:tcW w:w="4423" w:type="dxa"/>
          </w:tcPr>
          <w:p w14:paraId="0F7F9310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Detection </w:t>
            </w:r>
          </w:p>
        </w:tc>
        <w:tc>
          <w:tcPr>
            <w:tcW w:w="4423" w:type="dxa"/>
          </w:tcPr>
          <w:p w14:paraId="2C39835D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Agilent 5977E, Source : EI, FID </w:t>
            </w:r>
          </w:p>
        </w:tc>
      </w:tr>
      <w:tr w:rsidR="00DC605D" w:rsidRPr="003E25F6" w14:paraId="0BE64F3F" w14:textId="77777777" w:rsidTr="00125E7A">
        <w:trPr>
          <w:trHeight w:val="103"/>
        </w:trPr>
        <w:tc>
          <w:tcPr>
            <w:tcW w:w="4423" w:type="dxa"/>
          </w:tcPr>
          <w:p w14:paraId="552DDE7E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FID temperature </w:t>
            </w:r>
          </w:p>
        </w:tc>
        <w:tc>
          <w:tcPr>
            <w:tcW w:w="4423" w:type="dxa"/>
          </w:tcPr>
          <w:p w14:paraId="5BBD655C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300° C </w:t>
            </w:r>
          </w:p>
        </w:tc>
      </w:tr>
      <w:tr w:rsidR="00DC605D" w:rsidRPr="003E25F6" w14:paraId="3DC13B53" w14:textId="77777777" w:rsidTr="00125E7A">
        <w:trPr>
          <w:trHeight w:val="103"/>
        </w:trPr>
        <w:tc>
          <w:tcPr>
            <w:tcW w:w="4423" w:type="dxa"/>
          </w:tcPr>
          <w:p w14:paraId="1D7AC8AE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Makeup gas </w:t>
            </w:r>
          </w:p>
        </w:tc>
        <w:tc>
          <w:tcPr>
            <w:tcW w:w="4423" w:type="dxa"/>
          </w:tcPr>
          <w:p w14:paraId="0A7175CF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25 mL/min (Helium) </w:t>
            </w:r>
          </w:p>
        </w:tc>
      </w:tr>
      <w:tr w:rsidR="00DC605D" w:rsidRPr="00BD0719" w14:paraId="6E286870" w14:textId="77777777" w:rsidTr="00125E7A">
        <w:trPr>
          <w:trHeight w:val="294"/>
        </w:trPr>
        <w:tc>
          <w:tcPr>
            <w:tcW w:w="4423" w:type="dxa"/>
          </w:tcPr>
          <w:p w14:paraId="390DB0AD" w14:textId="77777777" w:rsidR="00DC605D" w:rsidRPr="003E25F6" w:rsidRDefault="00DC605D" w:rsidP="003E25F6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Gradient </w:t>
            </w:r>
          </w:p>
        </w:tc>
        <w:tc>
          <w:tcPr>
            <w:tcW w:w="4423" w:type="dxa"/>
          </w:tcPr>
          <w:p w14:paraId="5D3FA84D" w14:textId="77777777" w:rsidR="00DC605D" w:rsidRPr="003E25F6" w:rsidRDefault="00DC605D" w:rsidP="00E16AF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E25F6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 xml:space="preserve">0 min: 50° C; 0,5 min: 50° C; 30° C/min to 300° C; 2 min at 300° C </w:t>
            </w:r>
          </w:p>
        </w:tc>
      </w:tr>
    </w:tbl>
    <w:p w14:paraId="71076D10" w14:textId="77777777" w:rsidR="00D23CCA" w:rsidRPr="003E25F6" w:rsidRDefault="00D23CCA" w:rsidP="003E25F6">
      <w:pPr>
        <w:pStyle w:val="StandardWeb"/>
        <w:spacing w:before="0" w:beforeAutospacing="0" w:after="120" w:afterAutospacing="0" w:line="480" w:lineRule="auto"/>
        <w:rPr>
          <w:rFonts w:ascii="Arial" w:hAnsi="Arial" w:cs="Arial"/>
          <w:lang w:val="en-GB"/>
        </w:rPr>
      </w:pPr>
    </w:p>
    <w:bookmarkEnd w:id="6"/>
    <w:p w14:paraId="78B591CB" w14:textId="5EF55D53" w:rsidR="00DC605D" w:rsidRPr="003E25F6" w:rsidRDefault="00DC605D" w:rsidP="003E25F6">
      <w:pPr>
        <w:pStyle w:val="StandardWeb"/>
        <w:spacing w:before="0" w:beforeAutospacing="0" w:after="12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lang w:val="en-GB"/>
        </w:rPr>
        <w:t xml:space="preserve">The peak at 113.1 m/z </w:t>
      </w:r>
      <w:r w:rsidR="00623A31" w:rsidRPr="003E25F6">
        <w:rPr>
          <w:rFonts w:ascii="Arial" w:hAnsi="Arial" w:cs="Arial"/>
          <w:lang w:val="en-GB"/>
        </w:rPr>
        <w:t xml:space="preserve">in the mass spectrum in Figure S5 </w:t>
      </w:r>
      <w:r w:rsidRPr="003E25F6">
        <w:rPr>
          <w:rFonts w:ascii="Arial" w:hAnsi="Arial" w:cs="Arial"/>
          <w:lang w:val="en-GB"/>
        </w:rPr>
        <w:t>corresponds to the molecular ion of 1-methyl-4-piperidone, consistent with its molecular formula C</w:t>
      </w:r>
      <w:r w:rsidRPr="003E25F6">
        <w:rPr>
          <w:rFonts w:ascii="Arial" w:hAnsi="Arial" w:cs="Arial"/>
          <w:vertAlign w:val="subscript"/>
          <w:lang w:val="en-GB"/>
        </w:rPr>
        <w:t>6</w:t>
      </w:r>
      <w:r w:rsidRPr="003E25F6">
        <w:rPr>
          <w:rFonts w:ascii="Arial" w:hAnsi="Arial" w:cs="Arial"/>
          <w:lang w:val="en-GB"/>
        </w:rPr>
        <w:t>H</w:t>
      </w:r>
      <w:r w:rsidRPr="003E25F6">
        <w:rPr>
          <w:rFonts w:ascii="Arial" w:hAnsi="Arial" w:cs="Arial"/>
          <w:vertAlign w:val="subscript"/>
          <w:lang w:val="en-GB"/>
        </w:rPr>
        <w:t>11</w:t>
      </w:r>
      <w:r w:rsidRPr="003E25F6">
        <w:rPr>
          <w:rFonts w:ascii="Arial" w:hAnsi="Arial" w:cs="Arial"/>
          <w:lang w:val="en-GB"/>
        </w:rPr>
        <w:t>NO and a</w:t>
      </w:r>
      <w:r w:rsidR="00E16AF7">
        <w:rPr>
          <w:rFonts w:ascii="Arial" w:hAnsi="Arial" w:cs="Arial"/>
          <w:lang w:val="en-GB"/>
        </w:rPr>
        <w:t xml:space="preserve"> main</w:t>
      </w:r>
      <w:r w:rsidR="003B11BD" w:rsidRPr="003E25F6">
        <w:rPr>
          <w:rFonts w:ascii="Arial" w:hAnsi="Arial" w:cs="Arial"/>
          <w:lang w:val="en-GB"/>
        </w:rPr>
        <w:t xml:space="preserve"> isotope </w:t>
      </w:r>
      <w:r w:rsidRPr="003E25F6">
        <w:rPr>
          <w:rFonts w:ascii="Arial" w:hAnsi="Arial" w:cs="Arial"/>
          <w:lang w:val="en-GB"/>
        </w:rPr>
        <w:t>molecular weight of 113</w:t>
      </w:r>
      <w:r w:rsidR="00463DD1" w:rsidRPr="003E25F6">
        <w:rPr>
          <w:rFonts w:ascii="Arial" w:hAnsi="Arial" w:cs="Arial"/>
          <w:lang w:val="en-GB"/>
        </w:rPr>
        <w:t>.16</w:t>
      </w:r>
      <w:r w:rsidRPr="003E25F6">
        <w:rPr>
          <w:rFonts w:ascii="Arial" w:hAnsi="Arial" w:cs="Arial"/>
          <w:lang w:val="en-GB"/>
        </w:rPr>
        <w:t xml:space="preserve"> g/mol. This peak is the most important indicator of the molecular identity.</w:t>
      </w:r>
    </w:p>
    <w:p w14:paraId="55627173" w14:textId="50B95A48" w:rsidR="00E876BC" w:rsidRDefault="00DC605D" w:rsidP="009E27B0">
      <w:pPr>
        <w:pStyle w:val="StandardWeb"/>
        <w:spacing w:before="0" w:beforeAutospacing="0" w:after="0" w:afterAutospacing="0" w:line="480" w:lineRule="auto"/>
        <w:rPr>
          <w:rFonts w:ascii="Arial" w:hAnsi="Arial" w:cs="Arial"/>
          <w:i/>
          <w:iCs/>
          <w:lang w:val="en-GB"/>
        </w:rPr>
      </w:pPr>
      <w:r w:rsidRPr="003E25F6">
        <w:rPr>
          <w:rFonts w:ascii="Arial" w:hAnsi="Arial" w:cs="Arial"/>
          <w:noProof/>
        </w:rPr>
        <w:lastRenderedPageBreak/>
        <w:drawing>
          <wp:inline distT="0" distB="0" distL="0" distR="0" wp14:anchorId="23843FD5" wp14:editId="46E26684">
            <wp:extent cx="5760000" cy="1791716"/>
            <wp:effectExtent l="0" t="0" r="0" b="0"/>
            <wp:docPr id="1194423676" name="Grafik 1" descr="Ein Bild, das Text, Reihe, Schrift, Zahl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23676" name="Grafik 1" descr="Ein Bild, das Text, Reihe, Schrift, Zahl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9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D294" w14:textId="006C4A13" w:rsidR="00DC605D" w:rsidRPr="003E25F6" w:rsidRDefault="004365FC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3E25F6">
        <w:rPr>
          <w:rFonts w:ascii="Arial" w:hAnsi="Arial" w:cs="Arial"/>
          <w:i/>
          <w:iCs/>
          <w:noProof/>
          <w:sz w:val="24"/>
          <w:szCs w:val="24"/>
          <w:lang w:val="en-GB"/>
        </w:rPr>
        <w:drawing>
          <wp:inline distT="0" distB="0" distL="0" distR="0" wp14:anchorId="7EA692C2" wp14:editId="47A7837E">
            <wp:extent cx="5760000" cy="2450898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5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FBCB1" w14:textId="51D007AC" w:rsidR="00B27270" w:rsidRDefault="004365FC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bookmarkStart w:id="7" w:name="_Ref185818104"/>
      <w:r w:rsidRPr="003E25F6">
        <w:rPr>
          <w:rFonts w:ascii="Arial" w:hAnsi="Arial" w:cs="Arial"/>
          <w:b/>
          <w:bCs/>
          <w:lang w:val="en-GB"/>
        </w:rPr>
        <w:t xml:space="preserve">Figure </w:t>
      </w:r>
      <w:bookmarkEnd w:id="7"/>
      <w:r w:rsidRPr="003E25F6">
        <w:rPr>
          <w:rFonts w:ascii="Arial" w:hAnsi="Arial" w:cs="Arial"/>
          <w:b/>
          <w:bCs/>
          <w:lang w:val="en-GB"/>
        </w:rPr>
        <w:t>S</w:t>
      </w:r>
      <w:r w:rsidR="00B27270" w:rsidRPr="003E25F6">
        <w:rPr>
          <w:rFonts w:ascii="Arial" w:hAnsi="Arial" w:cs="Arial"/>
          <w:b/>
          <w:bCs/>
          <w:lang w:val="en-GB"/>
        </w:rPr>
        <w:t>6</w:t>
      </w:r>
      <w:r w:rsidR="00E050A0" w:rsidRPr="003E25F6">
        <w:rPr>
          <w:rFonts w:ascii="Arial" w:hAnsi="Arial" w:cs="Arial"/>
          <w:b/>
          <w:bCs/>
          <w:lang w:val="en-GB"/>
        </w:rPr>
        <w:t>:</w:t>
      </w:r>
      <w:r w:rsidRPr="003E25F6">
        <w:rPr>
          <w:rFonts w:ascii="Arial" w:hAnsi="Arial" w:cs="Arial"/>
          <w:lang w:val="en-GB"/>
        </w:rPr>
        <w:t xml:space="preserve"> Mass spectrum and GC scan of 1-methyl-4-piperidone.</w:t>
      </w:r>
    </w:p>
    <w:p w14:paraId="55173C3F" w14:textId="776F1C1E" w:rsidR="009E27B0" w:rsidRDefault="009E27B0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7C96A5ED" w14:textId="77777777" w:rsidR="009E27B0" w:rsidRPr="003E25F6" w:rsidRDefault="009E27B0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1E918DF9" w14:textId="50AEDE39" w:rsidR="00DD7532" w:rsidRPr="003E25F6" w:rsidRDefault="00DC605D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 w:rsidRPr="003E25F6">
        <w:rPr>
          <w:rFonts w:ascii="Arial" w:hAnsi="Arial" w:cs="Arial"/>
          <w:lang w:val="en-GB"/>
        </w:rPr>
        <w:t xml:space="preserve">The mass spectrum of the product </w:t>
      </w:r>
      <w:r w:rsidR="00D60A47" w:rsidRPr="003E25F6">
        <w:rPr>
          <w:rFonts w:ascii="Arial" w:hAnsi="Arial" w:cs="Arial"/>
          <w:lang w:val="en-GB"/>
        </w:rPr>
        <w:t>in Figure S</w:t>
      </w:r>
      <w:r w:rsidR="00E2201F">
        <w:rPr>
          <w:rFonts w:ascii="Arial" w:hAnsi="Arial" w:cs="Arial"/>
          <w:lang w:val="en-GB"/>
        </w:rPr>
        <w:t>7</w:t>
      </w:r>
      <w:r w:rsidR="00D60A47" w:rsidRPr="003E25F6">
        <w:rPr>
          <w:rFonts w:ascii="Arial" w:hAnsi="Arial" w:cs="Arial"/>
          <w:lang w:val="en-GB"/>
        </w:rPr>
        <w:t xml:space="preserve"> </w:t>
      </w:r>
      <w:r w:rsidRPr="003E25F6">
        <w:rPr>
          <w:rFonts w:ascii="Arial" w:hAnsi="Arial" w:cs="Arial"/>
          <w:lang w:val="en-GB"/>
        </w:rPr>
        <w:t>shows a prominent peak at 111.1 m/z, which confirms the removal of two hydrogen atoms from the starting material</w:t>
      </w:r>
      <w:r w:rsidR="00D60A47" w:rsidRPr="003E25F6">
        <w:rPr>
          <w:rFonts w:ascii="Arial" w:hAnsi="Arial" w:cs="Arial"/>
          <w:lang w:val="en-GB"/>
        </w:rPr>
        <w:t xml:space="preserve"> 1-methyl-4-piperidone</w:t>
      </w:r>
      <w:r w:rsidRPr="003E25F6">
        <w:rPr>
          <w:rFonts w:ascii="Arial" w:hAnsi="Arial" w:cs="Arial"/>
          <w:lang w:val="en-GB"/>
        </w:rPr>
        <w:t xml:space="preserve"> (molecular ion peak at 113.1 m/z). This decrease in molecular mass is consistent with the formation of a double bond during the ODH reaction, resulting in a molecular formula of C</w:t>
      </w:r>
      <w:r w:rsidRPr="003E25F6">
        <w:rPr>
          <w:rFonts w:ascii="Arial" w:hAnsi="Arial" w:cs="Arial"/>
          <w:vertAlign w:val="subscript"/>
          <w:lang w:val="en-GB"/>
        </w:rPr>
        <w:t>6</w:t>
      </w:r>
      <w:r w:rsidRPr="003E25F6">
        <w:rPr>
          <w:rFonts w:ascii="Arial" w:hAnsi="Arial" w:cs="Arial"/>
          <w:lang w:val="en-GB"/>
        </w:rPr>
        <w:t>H</w:t>
      </w:r>
      <w:r w:rsidRPr="003E25F6">
        <w:rPr>
          <w:rFonts w:ascii="Arial" w:hAnsi="Arial" w:cs="Arial"/>
          <w:vertAlign w:val="subscript"/>
          <w:lang w:val="en-GB"/>
        </w:rPr>
        <w:t>9</w:t>
      </w:r>
      <w:r w:rsidRPr="003E25F6">
        <w:rPr>
          <w:rFonts w:ascii="Arial" w:hAnsi="Arial" w:cs="Arial"/>
          <w:lang w:val="en-GB"/>
        </w:rPr>
        <w:t xml:space="preserve">NO. The presence of the 111.1 m/z peak provides supporting evidence of the successful dehydrogenation process and supports the structural changes observed in the </w:t>
      </w:r>
      <w:r w:rsidRPr="003E25F6">
        <w:rPr>
          <w:rFonts w:ascii="Arial" w:hAnsi="Arial" w:cs="Arial"/>
          <w:vertAlign w:val="superscript"/>
          <w:lang w:val="en-GB"/>
        </w:rPr>
        <w:t>1</w:t>
      </w:r>
      <w:r w:rsidRPr="003E25F6">
        <w:rPr>
          <w:rFonts w:ascii="Arial" w:hAnsi="Arial" w:cs="Arial"/>
          <w:lang w:val="en-GB"/>
        </w:rPr>
        <w:t>H-NMR analysis.</w:t>
      </w:r>
    </w:p>
    <w:p w14:paraId="2058F523" w14:textId="77777777" w:rsidR="00B27270" w:rsidRPr="003E25F6" w:rsidRDefault="00B27270" w:rsidP="003E25F6">
      <w:pPr>
        <w:pStyle w:val="StandardWeb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</w:p>
    <w:p w14:paraId="3B32B631" w14:textId="78657C40" w:rsidR="00DC605D" w:rsidRPr="003E25F6" w:rsidRDefault="00DC605D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3E25F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2D5E1B6" wp14:editId="6ED4C3E4">
            <wp:extent cx="5760000" cy="1802257"/>
            <wp:effectExtent l="0" t="0" r="0" b="7620"/>
            <wp:docPr id="423890887" name="Grafik 1" descr="Ein Bild, das Text, Reihe, Schrift, Diagramm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90887" name="Grafik 1" descr="Ein Bild, das Text, Reihe, Schrift, Diagramm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0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5F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8163B9C" w14:textId="407DC6E4" w:rsidR="004365FC" w:rsidRPr="003E25F6" w:rsidRDefault="004365FC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3E25F6"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3443EDDF" wp14:editId="63410A2A">
            <wp:extent cx="5760000" cy="24386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3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3DFB" w14:textId="5F900094" w:rsidR="00C72228" w:rsidRPr="00400E36" w:rsidRDefault="004365FC" w:rsidP="00400E3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bookmarkStart w:id="8" w:name="_Ref185818139"/>
      <w:r w:rsidRPr="003E25F6">
        <w:rPr>
          <w:rFonts w:ascii="Arial" w:hAnsi="Arial" w:cs="Arial"/>
          <w:b/>
          <w:bCs/>
          <w:sz w:val="24"/>
          <w:szCs w:val="24"/>
          <w:lang w:val="en-GB"/>
        </w:rPr>
        <w:t xml:space="preserve">Figure </w:t>
      </w:r>
      <w:bookmarkEnd w:id="8"/>
      <w:r w:rsidRPr="003E25F6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B27270" w:rsidRPr="003E25F6">
        <w:rPr>
          <w:rFonts w:ascii="Arial" w:hAnsi="Arial" w:cs="Arial"/>
          <w:b/>
          <w:bCs/>
          <w:sz w:val="24"/>
          <w:szCs w:val="24"/>
          <w:lang w:val="en-GB"/>
        </w:rPr>
        <w:t>7</w:t>
      </w:r>
      <w:r w:rsidR="00E050A0" w:rsidRPr="003E25F6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Pr="003E25F6">
        <w:rPr>
          <w:rFonts w:ascii="Arial" w:hAnsi="Arial" w:cs="Arial"/>
          <w:sz w:val="24"/>
          <w:szCs w:val="24"/>
          <w:lang w:val="en-GB"/>
        </w:rPr>
        <w:t xml:space="preserve"> Mass spectrum of the reaction product 1-methyl-2,3-dihydropyridin-4(1H)-one. </w:t>
      </w:r>
    </w:p>
    <w:p w14:paraId="2A714565" w14:textId="77777777" w:rsidR="004365FC" w:rsidRPr="003E25F6" w:rsidRDefault="004365FC" w:rsidP="003E25F6">
      <w:pPr>
        <w:pStyle w:val="Default"/>
        <w:spacing w:line="480" w:lineRule="auto"/>
      </w:pPr>
    </w:p>
    <w:p w14:paraId="4AA9B323" w14:textId="77777777" w:rsidR="00400E36" w:rsidRDefault="00400E36">
      <w:pPr>
        <w:rPr>
          <w:rFonts w:ascii="Arial" w:hAnsi="Arial" w:cs="Arial"/>
          <w:b/>
          <w:bCs/>
          <w:color w:val="000000"/>
          <w:sz w:val="28"/>
          <w:szCs w:val="28"/>
          <w:vertAlign w:val="superscript"/>
          <w:lang w:val="en-GB"/>
        </w:rPr>
      </w:pPr>
      <w:bookmarkStart w:id="9" w:name="_Hlk202529329"/>
      <w:r w:rsidRPr="00BE4683">
        <w:rPr>
          <w:b/>
          <w:bCs/>
          <w:sz w:val="28"/>
          <w:szCs w:val="28"/>
          <w:vertAlign w:val="superscript"/>
          <w:lang w:val="en-GB"/>
        </w:rPr>
        <w:br w:type="page"/>
      </w:r>
    </w:p>
    <w:p w14:paraId="497EEF8A" w14:textId="4DA4E9C9" w:rsidR="009E27B0" w:rsidRPr="009E27B0" w:rsidRDefault="00063F06" w:rsidP="003E25F6">
      <w:pPr>
        <w:pStyle w:val="Default"/>
        <w:spacing w:line="480" w:lineRule="auto"/>
        <w:rPr>
          <w:sz w:val="28"/>
          <w:szCs w:val="28"/>
        </w:rPr>
      </w:pPr>
      <w:r w:rsidRPr="009E27B0">
        <w:rPr>
          <w:b/>
          <w:bCs/>
          <w:sz w:val="28"/>
          <w:szCs w:val="28"/>
          <w:vertAlign w:val="superscript"/>
        </w:rPr>
        <w:lastRenderedPageBreak/>
        <w:t>1</w:t>
      </w:r>
      <w:r w:rsidRPr="009E27B0">
        <w:rPr>
          <w:b/>
          <w:bCs/>
          <w:sz w:val="28"/>
          <w:szCs w:val="28"/>
        </w:rPr>
        <w:t>H-NMR spectr</w:t>
      </w:r>
      <w:r w:rsidR="001D1A20" w:rsidRPr="009E27B0">
        <w:rPr>
          <w:b/>
          <w:bCs/>
          <w:sz w:val="28"/>
          <w:szCs w:val="28"/>
        </w:rPr>
        <w:t>oscopy</w:t>
      </w:r>
      <w:r w:rsidRPr="009E27B0">
        <w:rPr>
          <w:sz w:val="28"/>
          <w:szCs w:val="28"/>
        </w:rPr>
        <w:t xml:space="preserve"> </w:t>
      </w:r>
    </w:p>
    <w:bookmarkEnd w:id="9"/>
    <w:p w14:paraId="10335A76" w14:textId="1F016E54" w:rsidR="00063F06" w:rsidRPr="003E25F6" w:rsidRDefault="00063F06" w:rsidP="004129DC">
      <w:pPr>
        <w:pStyle w:val="Default"/>
        <w:autoSpaceDE/>
        <w:autoSpaceDN/>
        <w:adjustRightInd/>
        <w:spacing w:after="160" w:line="360" w:lineRule="auto"/>
      </w:pPr>
      <w:r w:rsidRPr="003E25F6">
        <w:t xml:space="preserve">The </w:t>
      </w:r>
      <w:r w:rsidRPr="003E25F6">
        <w:rPr>
          <w:vertAlign w:val="superscript"/>
        </w:rPr>
        <w:t>1</w:t>
      </w:r>
      <w:r w:rsidRPr="003E25F6">
        <w:t>H-NMR spectrum of 1-</w:t>
      </w:r>
      <w:r w:rsidR="001D1A20" w:rsidRPr="003E25F6">
        <w:t>methyl</w:t>
      </w:r>
      <w:r w:rsidRPr="003E25F6">
        <w:t>-4-</w:t>
      </w:r>
      <w:r w:rsidR="00EC33C3" w:rsidRPr="003E25F6">
        <w:t>p</w:t>
      </w:r>
      <w:r w:rsidR="001D1A20" w:rsidRPr="003E25F6">
        <w:t xml:space="preserve">iperidone </w:t>
      </w:r>
      <w:r w:rsidRPr="003E25F6">
        <w:t>(Fig</w:t>
      </w:r>
      <w:r w:rsidR="0045330A" w:rsidRPr="003E25F6">
        <w:t>.</w:t>
      </w:r>
      <w:r w:rsidR="001D1A20" w:rsidRPr="003E25F6">
        <w:t xml:space="preserve"> S</w:t>
      </w:r>
      <w:r w:rsidR="00400E36">
        <w:t>8</w:t>
      </w:r>
      <w:r w:rsidRPr="003E25F6">
        <w:t xml:space="preserve">) reveals </w:t>
      </w:r>
      <w:r w:rsidR="00105163" w:rsidRPr="003E25F6">
        <w:t xml:space="preserve">the </w:t>
      </w:r>
      <w:r w:rsidRPr="003E25F6">
        <w:t xml:space="preserve">three </w:t>
      </w:r>
      <w:r w:rsidR="00105163" w:rsidRPr="003E25F6">
        <w:t xml:space="preserve">expected </w:t>
      </w:r>
      <w:r w:rsidRPr="003E25F6">
        <w:t>signals</w:t>
      </w:r>
      <w:r w:rsidR="00400E36">
        <w:t>.</w:t>
      </w:r>
    </w:p>
    <w:p w14:paraId="4DDC22C0" w14:textId="53CDFDF0" w:rsidR="003F044E" w:rsidRPr="003E25F6" w:rsidRDefault="003240AB" w:rsidP="004129DC">
      <w:pPr>
        <w:pStyle w:val="Beschriftung"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en-GB"/>
        </w:rPr>
      </w:pPr>
      <w:r w:rsidRPr="003E25F6">
        <w:rPr>
          <w:rFonts w:ascii="Arial" w:hAnsi="Arial" w:cs="Arial"/>
          <w:sz w:val="24"/>
          <w:szCs w:val="24"/>
        </w:rPr>
        <w:object w:dxaOrig="16305" w:dyaOrig="8040" w14:anchorId="6284D9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5pt;height:212.5pt" o:ole="">
            <v:imagedata r:id="rId18" o:title=""/>
          </v:shape>
          <o:OLEObject Type="Embed" ProgID="MestReNova.Document.1" ShapeID="_x0000_i1025" DrawAspect="Content" ObjectID="_1814099223" r:id="rId19"/>
        </w:object>
      </w:r>
    </w:p>
    <w:p w14:paraId="799839F8" w14:textId="3412565A" w:rsidR="00021CD7" w:rsidRPr="003E25F6" w:rsidRDefault="00D27176" w:rsidP="003E25F6">
      <w:pPr>
        <w:spacing w:line="480" w:lineRule="auto"/>
        <w:rPr>
          <w:rFonts w:ascii="Arial" w:eastAsia="Times New Roman" w:hAnsi="Arial" w:cs="Arial"/>
          <w:noProof/>
          <w:sz w:val="24"/>
          <w:szCs w:val="24"/>
          <w:lang w:val="en-GB" w:eastAsia="en-GB"/>
        </w:rPr>
      </w:pPr>
      <w:r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Figure</w:t>
      </w:r>
      <w:r w:rsidR="0045330A"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 xml:space="preserve"> </w:t>
      </w:r>
      <w:r w:rsidR="00AA6B9F"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S</w:t>
      </w:r>
      <w:r w:rsidR="00B27270"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8</w:t>
      </w:r>
      <w:r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:</w:t>
      </w:r>
      <w:r w:rsidRPr="003E25F6">
        <w:rPr>
          <w:rFonts w:ascii="Arial" w:eastAsia="Times New Roman" w:hAnsi="Arial" w:cs="Arial"/>
          <w:noProof/>
          <w:sz w:val="24"/>
          <w:szCs w:val="24"/>
          <w:vertAlign w:val="superscript"/>
          <w:lang w:val="en-GB" w:eastAsia="en-GB"/>
        </w:rPr>
        <w:t xml:space="preserve"> 1</w:t>
      </w:r>
      <w:r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>H NMR spectr</w:t>
      </w:r>
      <w:r w:rsidR="001D1A20"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>um</w:t>
      </w:r>
      <w:r w:rsidR="00063F06"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 </w:t>
      </w:r>
      <w:r w:rsidR="00063F06" w:rsidRPr="003E25F6">
        <w:rPr>
          <w:rFonts w:ascii="Arial" w:hAnsi="Arial" w:cs="Arial"/>
          <w:sz w:val="24"/>
          <w:szCs w:val="24"/>
          <w:lang w:val="en-GB"/>
        </w:rPr>
        <w:t xml:space="preserve">(300 MHz) </w:t>
      </w:r>
      <w:r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>of 1-methyl-4-piperidone in CDCl</w:t>
      </w:r>
      <w:r w:rsidRPr="003E25F6">
        <w:rPr>
          <w:rFonts w:ascii="Arial" w:eastAsia="Times New Roman" w:hAnsi="Arial" w:cs="Arial"/>
          <w:noProof/>
          <w:sz w:val="24"/>
          <w:szCs w:val="24"/>
          <w:vertAlign w:val="subscript"/>
          <w:lang w:val="en-GB" w:eastAsia="en-GB"/>
        </w:rPr>
        <w:t>3</w:t>
      </w:r>
    </w:p>
    <w:p w14:paraId="339A18A6" w14:textId="77777777" w:rsidR="009E27B0" w:rsidRPr="003E25F6" w:rsidRDefault="009E27B0" w:rsidP="004129DC">
      <w:pPr>
        <w:spacing w:line="360" w:lineRule="auto"/>
        <w:rPr>
          <w:rFonts w:ascii="Arial" w:eastAsia="Times New Roman" w:hAnsi="Arial" w:cs="Arial"/>
          <w:noProof/>
          <w:color w:val="44546A" w:themeColor="text2"/>
          <w:sz w:val="24"/>
          <w:szCs w:val="24"/>
          <w:lang w:val="en-GB" w:eastAsia="en-GB"/>
        </w:rPr>
      </w:pPr>
    </w:p>
    <w:p w14:paraId="60564EC9" w14:textId="13B34746" w:rsidR="00063F06" w:rsidRPr="003E25F6" w:rsidRDefault="00063F06" w:rsidP="003E25F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3E25F6">
        <w:rPr>
          <w:rFonts w:ascii="Arial" w:hAnsi="Arial" w:cs="Arial"/>
          <w:color w:val="000000"/>
          <w:sz w:val="24"/>
          <w:szCs w:val="24"/>
          <w:lang w:val="en-GB"/>
        </w:rPr>
        <w:t xml:space="preserve">The </w:t>
      </w:r>
      <w:r w:rsidRPr="003E25F6">
        <w:rPr>
          <w:rFonts w:ascii="Arial" w:hAnsi="Arial" w:cs="Arial"/>
          <w:color w:val="000000"/>
          <w:sz w:val="24"/>
          <w:szCs w:val="24"/>
          <w:vertAlign w:val="superscript"/>
          <w:lang w:val="en-GB"/>
        </w:rPr>
        <w:t>1</w:t>
      </w:r>
      <w:r w:rsidRPr="003E25F6">
        <w:rPr>
          <w:rFonts w:ascii="Arial" w:hAnsi="Arial" w:cs="Arial"/>
          <w:color w:val="000000"/>
          <w:sz w:val="24"/>
          <w:szCs w:val="24"/>
          <w:lang w:val="en-GB"/>
        </w:rPr>
        <w:t xml:space="preserve">H-NMR spectrum of </w:t>
      </w:r>
      <w:r w:rsidR="00250122" w:rsidRPr="003E25F6">
        <w:rPr>
          <w:rFonts w:ascii="Arial" w:hAnsi="Arial" w:cs="Arial"/>
          <w:color w:val="0D2841"/>
          <w:sz w:val="24"/>
          <w:szCs w:val="24"/>
          <w:lang w:val="en-GB"/>
        </w:rPr>
        <w:t>1-methyl-2,3-dihydropyridin-4(1H)-one</w:t>
      </w:r>
      <w:r w:rsidR="00250122" w:rsidRPr="003E25F6">
        <w:rPr>
          <w:rFonts w:ascii="Arial" w:hAnsi="Arial" w:cs="Arial"/>
          <w:i/>
          <w:iCs/>
          <w:color w:val="0D2841"/>
          <w:sz w:val="24"/>
          <w:szCs w:val="24"/>
          <w:lang w:val="en-GB"/>
        </w:rPr>
        <w:t xml:space="preserve"> </w:t>
      </w:r>
      <w:r w:rsidRPr="003E25F6">
        <w:rPr>
          <w:rFonts w:ascii="Arial" w:hAnsi="Arial" w:cs="Arial"/>
          <w:color w:val="000000"/>
          <w:sz w:val="24"/>
          <w:szCs w:val="24"/>
          <w:lang w:val="en-GB"/>
        </w:rPr>
        <w:t>(Fig</w:t>
      </w:r>
      <w:r w:rsidR="007329FF" w:rsidRPr="003E25F6">
        <w:rPr>
          <w:rFonts w:ascii="Arial" w:hAnsi="Arial" w:cs="Arial"/>
          <w:color w:val="000000"/>
          <w:sz w:val="24"/>
          <w:szCs w:val="24"/>
          <w:lang w:val="en-GB"/>
        </w:rPr>
        <w:t>ure S</w:t>
      </w:r>
      <w:r w:rsidR="004129DC">
        <w:rPr>
          <w:rFonts w:ascii="Arial" w:hAnsi="Arial" w:cs="Arial"/>
          <w:color w:val="000000"/>
          <w:sz w:val="24"/>
          <w:szCs w:val="24"/>
          <w:lang w:val="en-GB"/>
        </w:rPr>
        <w:t>9</w:t>
      </w:r>
      <w:r w:rsidRPr="003E25F6">
        <w:rPr>
          <w:rFonts w:ascii="Arial" w:hAnsi="Arial" w:cs="Arial"/>
          <w:color w:val="000000"/>
          <w:sz w:val="24"/>
          <w:szCs w:val="24"/>
          <w:lang w:val="en-GB"/>
        </w:rPr>
        <w:t xml:space="preserve">) reveals </w:t>
      </w:r>
      <w:r w:rsidR="004F5EA2" w:rsidRPr="003E25F6">
        <w:rPr>
          <w:rFonts w:ascii="Arial" w:hAnsi="Arial" w:cs="Arial"/>
          <w:color w:val="000000"/>
          <w:sz w:val="24"/>
          <w:szCs w:val="24"/>
          <w:lang w:val="en-GB"/>
        </w:rPr>
        <w:t>the expected signals.</w:t>
      </w:r>
      <w:r w:rsidRPr="003E25F6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14:paraId="311B2F7F" w14:textId="7AF9E0BE" w:rsidR="004129DC" w:rsidRDefault="00565607" w:rsidP="004129DC">
      <w:pPr>
        <w:spacing w:after="0" w:line="360" w:lineRule="auto"/>
        <w:ind w:right="-289"/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</w:pPr>
      <w:r w:rsidRPr="003E25F6">
        <w:rPr>
          <w:rFonts w:ascii="Arial" w:hAnsi="Arial" w:cs="Arial"/>
          <w:sz w:val="24"/>
          <w:szCs w:val="24"/>
        </w:rPr>
        <w:object w:dxaOrig="16321" w:dyaOrig="7636" w14:anchorId="39D43A1F">
          <v:shape id="_x0000_i1026" type="#_x0000_t75" style="width:431.5pt;height:202pt" o:ole="">
            <v:imagedata r:id="rId20" o:title=""/>
          </v:shape>
          <o:OLEObject Type="Embed" ProgID="MestReNova.Document.1" ShapeID="_x0000_i1026" DrawAspect="Content" ObjectID="_1814099224" r:id="rId21"/>
        </w:object>
      </w:r>
    </w:p>
    <w:p w14:paraId="781D2685" w14:textId="115BA4FF" w:rsidR="00C40899" w:rsidRPr="00C40899" w:rsidRDefault="00D27176" w:rsidP="00C40899">
      <w:pPr>
        <w:spacing w:line="480" w:lineRule="auto"/>
        <w:ind w:right="-291"/>
        <w:rPr>
          <w:rFonts w:ascii="Arial" w:hAnsi="Arial" w:cs="Arial"/>
          <w:sz w:val="24"/>
          <w:szCs w:val="24"/>
          <w:lang w:val="en-GB" w:eastAsia="en-GB"/>
        </w:rPr>
      </w:pPr>
      <w:r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Figure</w:t>
      </w:r>
      <w:r w:rsidR="0045330A"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 xml:space="preserve"> </w:t>
      </w:r>
      <w:r w:rsidR="00AA6B9F"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S</w:t>
      </w:r>
      <w:r w:rsidR="00B27270"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9</w:t>
      </w:r>
      <w:r w:rsidRPr="003E25F6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t>:</w:t>
      </w:r>
      <w:r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 </w:t>
      </w:r>
      <w:r w:rsidRPr="003E25F6">
        <w:rPr>
          <w:rFonts w:ascii="Arial" w:eastAsia="Times New Roman" w:hAnsi="Arial" w:cs="Arial"/>
          <w:noProof/>
          <w:sz w:val="24"/>
          <w:szCs w:val="24"/>
          <w:vertAlign w:val="superscript"/>
          <w:lang w:val="en-GB" w:eastAsia="en-GB"/>
        </w:rPr>
        <w:t>1</w:t>
      </w:r>
      <w:r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>H NMR</w:t>
      </w:r>
      <w:r w:rsidR="00063F06"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 </w:t>
      </w:r>
      <w:r w:rsidR="004F5EA2"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spectrum </w:t>
      </w:r>
      <w:r w:rsidR="00063F06" w:rsidRPr="003E25F6">
        <w:rPr>
          <w:rFonts w:ascii="Arial" w:hAnsi="Arial" w:cs="Arial"/>
          <w:sz w:val="24"/>
          <w:szCs w:val="24"/>
          <w:lang w:val="en-GB"/>
        </w:rPr>
        <w:t xml:space="preserve">(300 MHz) </w:t>
      </w:r>
      <w:r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of </w:t>
      </w:r>
      <w:r w:rsidR="004F5EA2"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the </w:t>
      </w:r>
      <w:r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 xml:space="preserve">isolated product </w:t>
      </w:r>
      <w:r w:rsidR="00250122" w:rsidRPr="003E25F6">
        <w:rPr>
          <w:rFonts w:ascii="Arial" w:hAnsi="Arial" w:cs="Arial"/>
          <w:sz w:val="24"/>
          <w:szCs w:val="24"/>
          <w:lang w:val="en-GB"/>
        </w:rPr>
        <w:t>1-methyl-2,3-dihydropyridin-4(1H)-one</w:t>
      </w:r>
      <w:r w:rsidR="004F5EA2" w:rsidRPr="003E25F6">
        <w:rPr>
          <w:rFonts w:ascii="Arial" w:hAnsi="Arial" w:cs="Arial"/>
          <w:sz w:val="24"/>
          <w:szCs w:val="24"/>
          <w:lang w:val="en-GB"/>
        </w:rPr>
        <w:t xml:space="preserve"> in CDCl</w:t>
      </w:r>
      <w:r w:rsidR="004F5EA2" w:rsidRPr="003E25F6">
        <w:rPr>
          <w:rFonts w:ascii="Arial" w:hAnsi="Arial" w:cs="Arial"/>
          <w:sz w:val="24"/>
          <w:szCs w:val="24"/>
          <w:vertAlign w:val="subscript"/>
          <w:lang w:val="en-GB"/>
        </w:rPr>
        <w:t>3</w:t>
      </w:r>
      <w:r w:rsidR="004F5EA2" w:rsidRPr="003E25F6">
        <w:rPr>
          <w:rFonts w:ascii="Arial" w:eastAsia="Times New Roman" w:hAnsi="Arial" w:cs="Arial"/>
          <w:noProof/>
          <w:sz w:val="24"/>
          <w:szCs w:val="24"/>
          <w:lang w:val="en-GB" w:eastAsia="en-GB"/>
        </w:rPr>
        <w:t>.</w:t>
      </w:r>
      <w:bookmarkStart w:id="10" w:name="_Hlk202529352"/>
      <w:r w:rsidR="00C40899">
        <w:rPr>
          <w:rFonts w:ascii="Arial" w:eastAsia="Times New Roman" w:hAnsi="Arial" w:cs="Arial"/>
          <w:b/>
          <w:bCs/>
          <w:noProof/>
          <w:sz w:val="28"/>
          <w:szCs w:val="28"/>
          <w:lang w:val="en-GB" w:eastAsia="en-GB"/>
        </w:rPr>
        <w:br w:type="page"/>
      </w:r>
    </w:p>
    <w:p w14:paraId="63821231" w14:textId="79DB962D" w:rsidR="009E27B0" w:rsidRPr="00B81AB5" w:rsidRDefault="009E27B0" w:rsidP="003E25F6">
      <w:pPr>
        <w:spacing w:line="480" w:lineRule="auto"/>
        <w:rPr>
          <w:rFonts w:ascii="Arial" w:eastAsia="Times New Roman" w:hAnsi="Arial" w:cs="Arial"/>
          <w:b/>
          <w:bCs/>
          <w:noProof/>
          <w:sz w:val="28"/>
          <w:szCs w:val="28"/>
          <w:lang w:val="en-GB" w:eastAsia="en-GB"/>
        </w:rPr>
      </w:pPr>
      <w:r w:rsidRPr="00B81AB5">
        <w:rPr>
          <w:rFonts w:ascii="Arial" w:eastAsia="Times New Roman" w:hAnsi="Arial" w:cs="Arial"/>
          <w:b/>
          <w:bCs/>
          <w:noProof/>
          <w:sz w:val="28"/>
          <w:szCs w:val="28"/>
          <w:lang w:val="en-GB" w:eastAsia="en-GB"/>
        </w:rPr>
        <w:lastRenderedPageBreak/>
        <w:t>Gold loading</w:t>
      </w:r>
    </w:p>
    <w:bookmarkEnd w:id="10"/>
    <w:p w14:paraId="0495CF69" w14:textId="0E632CDC" w:rsidR="00053290" w:rsidRDefault="00EE4114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3E25F6">
        <w:rPr>
          <w:rFonts w:ascii="Arial" w:hAnsi="Arial" w:cs="Arial"/>
          <w:sz w:val="24"/>
          <w:szCs w:val="24"/>
          <w:lang w:val="en-GB"/>
        </w:rPr>
        <w:t>To emphasize the effect of gold loading on the catalytic activity of the</w:t>
      </w:r>
      <w:r w:rsidR="00C4089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C40899">
        <w:rPr>
          <w:rFonts w:ascii="Arial" w:hAnsi="Arial" w:cs="Arial"/>
          <w:sz w:val="24"/>
          <w:szCs w:val="24"/>
          <w:lang w:val="en-GB"/>
        </w:rPr>
        <w:t>rGO</w:t>
      </w:r>
      <w:proofErr w:type="spellEnd"/>
      <w:r w:rsidR="00C40899">
        <w:rPr>
          <w:rFonts w:ascii="Arial" w:hAnsi="Arial" w:cs="Arial"/>
          <w:sz w:val="24"/>
          <w:szCs w:val="24"/>
          <w:lang w:val="en-GB"/>
        </w:rPr>
        <w:t xml:space="preserve"> and CB</w:t>
      </w:r>
      <w:r w:rsidRPr="003E25F6">
        <w:rPr>
          <w:rFonts w:ascii="Arial" w:hAnsi="Arial" w:cs="Arial"/>
          <w:sz w:val="24"/>
          <w:szCs w:val="24"/>
          <w:lang w:val="en-GB"/>
        </w:rPr>
        <w:t xml:space="preserve"> carbon-based catalyst, we compare the catalysts synthesized by reduction deposition (Table S5), where</w:t>
      </w:r>
      <w:r w:rsidR="00053290">
        <w:rPr>
          <w:rFonts w:ascii="Arial" w:hAnsi="Arial" w:cs="Arial"/>
          <w:sz w:val="24"/>
          <w:szCs w:val="24"/>
          <w:lang w:val="en-GB"/>
        </w:rPr>
        <w:t xml:space="preserve"> a lower </w:t>
      </w:r>
      <w:r w:rsidR="001C77EB">
        <w:rPr>
          <w:rFonts w:ascii="Arial" w:hAnsi="Arial" w:cs="Arial"/>
          <w:sz w:val="24"/>
          <w:szCs w:val="24"/>
          <w:lang w:val="en-GB"/>
        </w:rPr>
        <w:t xml:space="preserve">amount of gold was deposited on the </w:t>
      </w:r>
      <w:proofErr w:type="spellStart"/>
      <w:r w:rsidR="00C40899">
        <w:rPr>
          <w:rFonts w:ascii="Arial" w:hAnsi="Arial" w:cs="Arial"/>
          <w:sz w:val="24"/>
          <w:szCs w:val="24"/>
          <w:lang w:val="en-GB"/>
        </w:rPr>
        <w:t>rGO</w:t>
      </w:r>
      <w:proofErr w:type="spellEnd"/>
      <w:r w:rsidR="00C40899">
        <w:rPr>
          <w:rFonts w:ascii="Arial" w:hAnsi="Arial" w:cs="Arial"/>
          <w:sz w:val="24"/>
          <w:szCs w:val="24"/>
          <w:lang w:val="en-GB"/>
        </w:rPr>
        <w:t xml:space="preserve"> and CB </w:t>
      </w:r>
      <w:r w:rsidR="001C77EB">
        <w:rPr>
          <w:rFonts w:ascii="Arial" w:hAnsi="Arial" w:cs="Arial"/>
          <w:sz w:val="24"/>
          <w:szCs w:val="24"/>
          <w:lang w:val="en-GB"/>
        </w:rPr>
        <w:t>carbon support.</w:t>
      </w:r>
    </w:p>
    <w:p w14:paraId="2EE9C081" w14:textId="77777777" w:rsidR="00C40899" w:rsidRDefault="00C40899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p w14:paraId="0944CF09" w14:textId="0DA003A1" w:rsidR="00E834AB" w:rsidRPr="00BE4683" w:rsidRDefault="00E834AB" w:rsidP="00E834AB">
      <w:pPr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BE4683">
        <w:rPr>
          <w:rFonts w:ascii="Arial" w:hAnsi="Arial" w:cs="Arial"/>
          <w:b/>
          <w:sz w:val="24"/>
          <w:szCs w:val="24"/>
          <w:lang w:val="en-GB"/>
        </w:rPr>
        <w:t>Preparation of Au-Cit/</w:t>
      </w:r>
      <w:proofErr w:type="spellStart"/>
      <w:r w:rsidRPr="00BE4683">
        <w:rPr>
          <w:rFonts w:ascii="Arial" w:hAnsi="Arial" w:cs="Arial"/>
          <w:b/>
          <w:sz w:val="24"/>
          <w:szCs w:val="24"/>
          <w:lang w:val="en-GB"/>
        </w:rPr>
        <w:t>rGO</w:t>
      </w:r>
      <w:proofErr w:type="spellEnd"/>
      <w:r w:rsidRPr="00BE4683">
        <w:rPr>
          <w:rFonts w:ascii="Arial" w:hAnsi="Arial" w:cs="Arial"/>
          <w:b/>
          <w:sz w:val="24"/>
          <w:szCs w:val="24"/>
          <w:lang w:val="en-GB"/>
        </w:rPr>
        <w:t>, and Au-Cit/</w:t>
      </w:r>
      <w:r w:rsidR="00C12D7D" w:rsidRPr="00BE4683">
        <w:rPr>
          <w:rFonts w:ascii="Arial" w:hAnsi="Arial" w:cs="Arial"/>
          <w:b/>
          <w:sz w:val="24"/>
          <w:szCs w:val="24"/>
          <w:lang w:val="en-GB"/>
        </w:rPr>
        <w:t>CB</w:t>
      </w:r>
      <w:r w:rsidRPr="00BE4683">
        <w:rPr>
          <w:rFonts w:ascii="Arial" w:hAnsi="Arial" w:cs="Arial"/>
          <w:b/>
          <w:sz w:val="24"/>
          <w:szCs w:val="24"/>
          <w:lang w:val="en-GB"/>
        </w:rPr>
        <w:t xml:space="preserve"> by RD method</w:t>
      </w:r>
      <w:r w:rsidR="00C40899" w:rsidRPr="00BE4683">
        <w:rPr>
          <w:rFonts w:ascii="Arial" w:hAnsi="Arial" w:cs="Arial"/>
          <w:b/>
          <w:sz w:val="24"/>
          <w:szCs w:val="24"/>
          <w:lang w:val="en-GB"/>
        </w:rPr>
        <w:t xml:space="preserve"> with lower gold loading</w:t>
      </w:r>
    </w:p>
    <w:p w14:paraId="1D095E9D" w14:textId="090F9358" w:rsidR="001C77EB" w:rsidRDefault="00E834AB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s</w:t>
      </w:r>
      <w:r w:rsidR="001C77EB">
        <w:rPr>
          <w:rFonts w:ascii="Arial" w:hAnsi="Arial" w:cs="Arial"/>
          <w:sz w:val="24"/>
          <w:szCs w:val="24"/>
          <w:lang w:val="en-GB"/>
        </w:rPr>
        <w:t>ynthesis procedure</w:t>
      </w:r>
      <w:r w:rsidR="00C405FF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 xml:space="preserve"> were the same as given in the main text, except that for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rGO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the amount of 500 mg (instead of </w:t>
      </w:r>
      <w:r w:rsidR="006E2D73">
        <w:rPr>
          <w:rFonts w:ascii="Arial" w:hAnsi="Arial" w:cs="Arial"/>
          <w:sz w:val="24"/>
          <w:szCs w:val="24"/>
          <w:lang w:val="en-GB"/>
        </w:rPr>
        <w:t xml:space="preserve">100 mg) and for </w:t>
      </w:r>
      <w:r w:rsidR="00C12D7D">
        <w:rPr>
          <w:rFonts w:ascii="Arial" w:hAnsi="Arial" w:cs="Arial"/>
          <w:sz w:val="24"/>
          <w:szCs w:val="24"/>
          <w:lang w:val="en-GB"/>
        </w:rPr>
        <w:t>CB</w:t>
      </w:r>
      <w:r w:rsidR="006E2D73">
        <w:rPr>
          <w:rFonts w:ascii="Arial" w:hAnsi="Arial" w:cs="Arial"/>
          <w:sz w:val="24"/>
          <w:szCs w:val="24"/>
          <w:lang w:val="en-GB"/>
        </w:rPr>
        <w:t xml:space="preserve"> the amount of 1000 mg (instead of 500 mg) was used. The amount of AC (1000 mg) remained the same.</w:t>
      </w:r>
    </w:p>
    <w:p w14:paraId="26C3DA1C" w14:textId="77777777" w:rsidR="001C77EB" w:rsidRPr="00C405FF" w:rsidRDefault="001C77EB" w:rsidP="00C405FF">
      <w:pPr>
        <w:spacing w:after="0" w:line="360" w:lineRule="auto"/>
        <w:rPr>
          <w:rFonts w:ascii="Arial" w:hAnsi="Arial" w:cs="Arial"/>
          <w:lang w:val="en-GB"/>
        </w:rPr>
      </w:pPr>
      <w:bookmarkStart w:id="11" w:name="_Hlk197594868"/>
    </w:p>
    <w:bookmarkEnd w:id="11"/>
    <w:p w14:paraId="429338EA" w14:textId="4EB7EFE9" w:rsidR="001C77EB" w:rsidRPr="00C405FF" w:rsidRDefault="001C77EB" w:rsidP="00C405FF">
      <w:pPr>
        <w:spacing w:after="0" w:line="360" w:lineRule="auto"/>
        <w:rPr>
          <w:rFonts w:ascii="Arial" w:hAnsi="Arial" w:cs="Arial"/>
          <w:b/>
          <w:lang w:val="en-GB"/>
        </w:rPr>
      </w:pPr>
      <w:r w:rsidRPr="00C405FF">
        <w:rPr>
          <w:rFonts w:ascii="Arial" w:hAnsi="Arial" w:cs="Arial"/>
          <w:b/>
          <w:lang w:val="en-GB"/>
        </w:rPr>
        <w:t>Preparation of Au-</w:t>
      </w:r>
      <w:proofErr w:type="spellStart"/>
      <w:r w:rsidRPr="00C405FF">
        <w:rPr>
          <w:rFonts w:ascii="Arial" w:hAnsi="Arial" w:cs="Arial"/>
          <w:b/>
          <w:lang w:val="en-GB"/>
        </w:rPr>
        <w:t>SiW</w:t>
      </w:r>
      <w:proofErr w:type="spellEnd"/>
      <w:r w:rsidRPr="00C405FF">
        <w:rPr>
          <w:rFonts w:ascii="Cambria Math" w:hAnsi="Cambria Math" w:cs="Cambria Math"/>
          <w:b/>
          <w:lang w:val="en-GB"/>
        </w:rPr>
        <w:t>₉</w:t>
      </w:r>
      <w:r w:rsidRPr="00C405FF">
        <w:rPr>
          <w:rFonts w:ascii="Arial" w:hAnsi="Arial" w:cs="Arial"/>
          <w:b/>
          <w:lang w:val="en-GB"/>
        </w:rPr>
        <w:t>/</w:t>
      </w:r>
      <w:proofErr w:type="spellStart"/>
      <w:r w:rsidRPr="00C405FF">
        <w:rPr>
          <w:rFonts w:ascii="Arial" w:hAnsi="Arial" w:cs="Arial"/>
          <w:b/>
          <w:lang w:val="en-GB"/>
        </w:rPr>
        <w:t>rGO</w:t>
      </w:r>
      <w:proofErr w:type="spellEnd"/>
      <w:r w:rsidRPr="00C405FF">
        <w:rPr>
          <w:rFonts w:ascii="Arial" w:hAnsi="Arial" w:cs="Arial"/>
          <w:b/>
          <w:lang w:val="en-GB"/>
        </w:rPr>
        <w:t>, and Au-</w:t>
      </w:r>
      <w:proofErr w:type="spellStart"/>
      <w:r w:rsidRPr="00C405FF">
        <w:rPr>
          <w:rFonts w:ascii="Arial" w:hAnsi="Arial" w:cs="Arial"/>
          <w:b/>
          <w:lang w:val="en-GB"/>
        </w:rPr>
        <w:t>SiW</w:t>
      </w:r>
      <w:proofErr w:type="spellEnd"/>
      <w:r w:rsidRPr="00C405FF">
        <w:rPr>
          <w:rFonts w:ascii="Cambria Math" w:hAnsi="Cambria Math" w:cs="Cambria Math"/>
          <w:b/>
          <w:lang w:val="en-GB"/>
        </w:rPr>
        <w:t>₉</w:t>
      </w:r>
      <w:r w:rsidRPr="00C405FF">
        <w:rPr>
          <w:rFonts w:ascii="Arial" w:hAnsi="Arial" w:cs="Arial"/>
          <w:b/>
          <w:lang w:val="en-GB"/>
        </w:rPr>
        <w:t>/</w:t>
      </w:r>
      <w:r w:rsidR="00C12D7D">
        <w:rPr>
          <w:rFonts w:ascii="Arial" w:hAnsi="Arial" w:cs="Arial"/>
          <w:b/>
          <w:lang w:val="en-GB"/>
        </w:rPr>
        <w:t>CB</w:t>
      </w:r>
      <w:r w:rsidRPr="00C405FF">
        <w:rPr>
          <w:rFonts w:ascii="Arial" w:hAnsi="Arial" w:cs="Arial"/>
          <w:b/>
          <w:lang w:val="en-GB"/>
        </w:rPr>
        <w:t xml:space="preserve"> by RD method </w:t>
      </w:r>
      <w:r w:rsidR="001B227D">
        <w:rPr>
          <w:rFonts w:ascii="Arial" w:hAnsi="Arial" w:cs="Arial"/>
          <w:b/>
          <w:lang w:val="en-GB"/>
        </w:rPr>
        <w:t>with lower gold loading</w:t>
      </w:r>
    </w:p>
    <w:p w14:paraId="60263EFE" w14:textId="5CD1A098" w:rsidR="00982A7E" w:rsidRDefault="00982A7E" w:rsidP="00982A7E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synthesis procedures were the same as given in the main text, except that for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rGO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the amount of 350 mg (instead of 50 mg) and for </w:t>
      </w:r>
      <w:r w:rsidR="00C12D7D">
        <w:rPr>
          <w:rFonts w:ascii="Arial" w:hAnsi="Arial" w:cs="Arial"/>
          <w:sz w:val="24"/>
          <w:szCs w:val="24"/>
          <w:lang w:val="en-GB"/>
        </w:rPr>
        <w:t>CB</w:t>
      </w:r>
      <w:r>
        <w:rPr>
          <w:rFonts w:ascii="Arial" w:hAnsi="Arial" w:cs="Arial"/>
          <w:sz w:val="24"/>
          <w:szCs w:val="24"/>
          <w:lang w:val="en-GB"/>
        </w:rPr>
        <w:t xml:space="preserve"> the amount of 700 mg (instead of </w:t>
      </w:r>
      <w:r w:rsidR="00C12D7D">
        <w:rPr>
          <w:rFonts w:ascii="Arial" w:hAnsi="Arial" w:cs="Arial"/>
          <w:sz w:val="24"/>
          <w:szCs w:val="24"/>
          <w:lang w:val="en-GB"/>
        </w:rPr>
        <w:t>35</w:t>
      </w:r>
      <w:r>
        <w:rPr>
          <w:rFonts w:ascii="Arial" w:hAnsi="Arial" w:cs="Arial"/>
          <w:sz w:val="24"/>
          <w:szCs w:val="24"/>
          <w:lang w:val="en-GB"/>
        </w:rPr>
        <w:t>0 mg) was used. The amount of AC (</w:t>
      </w:r>
      <w:r w:rsidR="00C13696">
        <w:rPr>
          <w:rFonts w:ascii="Arial" w:hAnsi="Arial" w:cs="Arial"/>
          <w:sz w:val="24"/>
          <w:szCs w:val="24"/>
          <w:lang w:val="en-GB"/>
        </w:rPr>
        <w:t>7</w:t>
      </w:r>
      <w:r>
        <w:rPr>
          <w:rFonts w:ascii="Arial" w:hAnsi="Arial" w:cs="Arial"/>
          <w:sz w:val="24"/>
          <w:szCs w:val="24"/>
          <w:lang w:val="en-GB"/>
        </w:rPr>
        <w:t>00 mg) remained the same.</w:t>
      </w:r>
    </w:p>
    <w:p w14:paraId="513BAEAE" w14:textId="0D44643F" w:rsidR="00D87162" w:rsidRDefault="00D87162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p w14:paraId="13C686D4" w14:textId="7A7F8769" w:rsidR="003C2942" w:rsidRPr="003E25F6" w:rsidRDefault="003C2942" w:rsidP="003E25F6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results in Table S5 are to be compared with entries 2, 3, 5 and 6 in Table 2 in the main text</w:t>
      </w:r>
      <w:r w:rsidR="00A07804">
        <w:rPr>
          <w:rFonts w:ascii="Arial" w:hAnsi="Arial" w:cs="Arial"/>
          <w:sz w:val="24"/>
          <w:szCs w:val="24"/>
          <w:lang w:val="en-GB"/>
        </w:rPr>
        <w:t>.</w:t>
      </w:r>
    </w:p>
    <w:p w14:paraId="0CCD7F3E" w14:textId="77777777" w:rsidR="00F63A25" w:rsidRDefault="00F63A25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br w:type="page"/>
      </w:r>
    </w:p>
    <w:p w14:paraId="0EC5C1D2" w14:textId="2390AFD8" w:rsidR="00EE4114" w:rsidRPr="003E25F6" w:rsidRDefault="00EE4114" w:rsidP="003C5FD0">
      <w:pPr>
        <w:spacing w:after="0" w:line="480" w:lineRule="auto"/>
        <w:rPr>
          <w:rFonts w:ascii="Arial" w:eastAsia="Times New Roman" w:hAnsi="Arial" w:cs="Arial"/>
          <w:noProof/>
          <w:sz w:val="24"/>
          <w:szCs w:val="24"/>
          <w:lang w:val="en-GB" w:eastAsia="en-GB"/>
        </w:rPr>
      </w:pPr>
      <w:r w:rsidRPr="003E25F6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Table S5</w:t>
      </w:r>
      <w:r w:rsidR="00E050A0" w:rsidRPr="003E25F6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Pr="003E25F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C13696" w:rsidRPr="00C13696">
        <w:rPr>
          <w:rFonts w:ascii="Arial" w:hAnsi="Arial" w:cs="Arial"/>
          <w:sz w:val="24"/>
          <w:szCs w:val="24"/>
          <w:lang w:val="en-US"/>
        </w:rPr>
        <w:t xml:space="preserve">Catalytic results in the selective ODH of 1-methyl-4-piperidone to </w:t>
      </w:r>
      <w:bookmarkStart w:id="12" w:name="_Hlk198899151"/>
      <w:r w:rsidR="00C13696" w:rsidRPr="00C13696">
        <w:rPr>
          <w:rFonts w:ascii="Arial" w:hAnsi="Arial" w:cs="Arial"/>
          <w:sz w:val="24"/>
          <w:szCs w:val="24"/>
          <w:lang w:val="en-US"/>
        </w:rPr>
        <w:t>1-methyl-2,3-dihydropyridin-4(1H)-one</w:t>
      </w:r>
      <w:r w:rsidR="00C13696">
        <w:rPr>
          <w:rFonts w:ascii="Arial" w:hAnsi="Arial" w:cs="Arial"/>
          <w:sz w:val="24"/>
          <w:szCs w:val="24"/>
          <w:lang w:val="en-US"/>
        </w:rPr>
        <w:t xml:space="preserve"> with lower gold loading for Au/</w:t>
      </w:r>
      <w:proofErr w:type="spellStart"/>
      <w:r w:rsidR="00C13696">
        <w:rPr>
          <w:rFonts w:ascii="Arial" w:hAnsi="Arial" w:cs="Arial"/>
          <w:sz w:val="24"/>
          <w:szCs w:val="24"/>
          <w:lang w:val="en-US"/>
        </w:rPr>
        <w:t>rGO</w:t>
      </w:r>
      <w:proofErr w:type="spellEnd"/>
      <w:r w:rsidR="00C13696">
        <w:rPr>
          <w:rFonts w:ascii="Arial" w:hAnsi="Arial" w:cs="Arial"/>
          <w:sz w:val="24"/>
          <w:szCs w:val="24"/>
          <w:lang w:val="en-US"/>
        </w:rPr>
        <w:t xml:space="preserve"> and Au/CB </w:t>
      </w:r>
      <w:proofErr w:type="spellStart"/>
      <w:proofErr w:type="gramStart"/>
      <w:r w:rsidR="00C13696">
        <w:rPr>
          <w:rFonts w:ascii="Arial" w:hAnsi="Arial" w:cs="Arial"/>
          <w:sz w:val="24"/>
          <w:szCs w:val="24"/>
          <w:lang w:val="en-US"/>
        </w:rPr>
        <w:t>samples</w:t>
      </w:r>
      <w:r w:rsidR="00C13696" w:rsidRPr="00C13696">
        <w:rPr>
          <w:rFonts w:ascii="Arial" w:hAnsi="Arial" w:cs="Arial"/>
          <w:sz w:val="24"/>
          <w:szCs w:val="24"/>
          <w:lang w:val="en-US"/>
        </w:rPr>
        <w:t>.</w:t>
      </w:r>
      <w:bookmarkEnd w:id="12"/>
      <w:r w:rsidR="00C13696" w:rsidRPr="00C13696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proofErr w:type="spellEnd"/>
      <w:proofErr w:type="gramEnd"/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843"/>
        <w:gridCol w:w="992"/>
        <w:gridCol w:w="1134"/>
        <w:gridCol w:w="1134"/>
        <w:gridCol w:w="850"/>
        <w:gridCol w:w="1418"/>
        <w:gridCol w:w="850"/>
        <w:tblGridChange w:id="13">
          <w:tblGrid>
            <w:gridCol w:w="851"/>
            <w:gridCol w:w="1843"/>
            <w:gridCol w:w="992"/>
            <w:gridCol w:w="1134"/>
            <w:gridCol w:w="1134"/>
            <w:gridCol w:w="850"/>
            <w:gridCol w:w="1418"/>
            <w:gridCol w:w="850"/>
          </w:tblGrid>
        </w:tblGridChange>
      </w:tblGrid>
      <w:tr w:rsidR="00BE4683" w:rsidRPr="00292F26" w14:paraId="59383009" w14:textId="77777777" w:rsidTr="00A51751">
        <w:trPr>
          <w:trHeight w:val="30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F585C5" w14:textId="77777777" w:rsidR="00A670FD" w:rsidRPr="00292F26" w:rsidRDefault="00A670FD" w:rsidP="00F73ACC">
            <w:pPr>
              <w:pStyle w:val="MainText"/>
            </w:pPr>
            <w:r w:rsidRPr="00292F26">
              <w:t>Entry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9955B" w14:textId="77777777" w:rsidR="00A670FD" w:rsidRPr="00292F26" w:rsidRDefault="00A670FD" w:rsidP="00F73ACC">
            <w:pPr>
              <w:pStyle w:val="MainText"/>
            </w:pPr>
            <w:r w:rsidRPr="00292F26">
              <w:t xml:space="preserve">Catalyst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83A624" w14:textId="77777777" w:rsidR="00A670FD" w:rsidRPr="00292F26" w:rsidRDefault="00A670FD" w:rsidP="00F73ACC">
            <w:pPr>
              <w:pStyle w:val="MainText"/>
            </w:pPr>
            <w:r w:rsidRPr="00292F26">
              <w:t xml:space="preserve">Au </w:t>
            </w:r>
          </w:p>
          <w:p w14:paraId="22898401" w14:textId="77777777" w:rsidR="00A670FD" w:rsidRPr="00292F26" w:rsidRDefault="00A670FD" w:rsidP="00F73ACC">
            <w:pPr>
              <w:pStyle w:val="MainText"/>
            </w:pPr>
            <w:r w:rsidRPr="00292F26">
              <w:t>(</w:t>
            </w:r>
            <w:proofErr w:type="spellStart"/>
            <w:r w:rsidRPr="00292F26">
              <w:t>wt</w:t>
            </w:r>
            <w:proofErr w:type="spellEnd"/>
            <w:r w:rsidRPr="00292F26">
              <w:t xml:space="preserve">%) </w:t>
            </w:r>
            <w:r w:rsidRPr="00292F26">
              <w:rPr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99D470" w14:textId="77777777" w:rsidR="00A670FD" w:rsidRPr="00292F26" w:rsidRDefault="00A670FD" w:rsidP="00F73ACC">
            <w:pPr>
              <w:pStyle w:val="MainText"/>
            </w:pPr>
            <w:r w:rsidRPr="00292F26">
              <w:t xml:space="preserve">Catalyst (mg) </w:t>
            </w:r>
            <w:r w:rsidRPr="00292F26">
              <w:rPr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777765" w14:textId="77777777" w:rsidR="00A670FD" w:rsidRPr="00292F26" w:rsidRDefault="00A670FD" w:rsidP="00F73ACC">
            <w:pPr>
              <w:pStyle w:val="MainText"/>
            </w:pPr>
            <w:r w:rsidRPr="00292F26">
              <w:t>Au</w:t>
            </w:r>
          </w:p>
          <w:p w14:paraId="1A2C4C10" w14:textId="77777777" w:rsidR="00A670FD" w:rsidRPr="00292F26" w:rsidRDefault="00A670FD" w:rsidP="00F73ACC">
            <w:pPr>
              <w:pStyle w:val="MainText"/>
            </w:pPr>
            <w:r w:rsidRPr="00292F26">
              <w:t xml:space="preserve">(mol%) </w:t>
            </w:r>
            <w:r>
              <w:rPr>
                <w:vertAlign w:val="superscript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ECAB8" w14:textId="77777777" w:rsidR="00A670FD" w:rsidRPr="00292F26" w:rsidRDefault="00A670FD" w:rsidP="00F73ACC">
            <w:pPr>
              <w:pStyle w:val="MainText"/>
            </w:pPr>
            <w:r w:rsidRPr="00292F26">
              <w:t xml:space="preserve">Time (h)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3C492" w14:textId="77777777" w:rsidR="00A670FD" w:rsidRPr="00292F26" w:rsidRDefault="00A670FD" w:rsidP="00F73ACC">
            <w:pPr>
              <w:pStyle w:val="MainText"/>
            </w:pPr>
            <w:proofErr w:type="spellStart"/>
            <w:r w:rsidRPr="00292F26">
              <w:t>Conver</w:t>
            </w:r>
            <w:r>
              <w:t>-</w:t>
            </w:r>
            <w:r w:rsidRPr="00292F26">
              <w:t>sion</w:t>
            </w:r>
            <w:proofErr w:type="spellEnd"/>
            <w:r w:rsidRPr="00292F26">
              <w:t xml:space="preserve"> (%) </w:t>
            </w:r>
            <w:r>
              <w:rPr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8D2B4" w14:textId="77777777" w:rsidR="00A670FD" w:rsidRPr="00292F26" w:rsidRDefault="00A670FD" w:rsidP="00F73ACC">
            <w:pPr>
              <w:pStyle w:val="MainText"/>
            </w:pPr>
            <w:r w:rsidRPr="00292F26">
              <w:t xml:space="preserve">Yield (%) </w:t>
            </w:r>
            <w:r>
              <w:rPr>
                <w:vertAlign w:val="superscript"/>
              </w:rPr>
              <w:t>f</w:t>
            </w:r>
          </w:p>
        </w:tc>
      </w:tr>
      <w:tr w:rsidR="00BE4683" w:rsidRPr="00292F26" w14:paraId="4B3D174F" w14:textId="77777777" w:rsidTr="00A51751">
        <w:trPr>
          <w:trHeight w:val="324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C4906B" w14:textId="701319C5" w:rsidR="00A670FD" w:rsidRPr="00292F26" w:rsidRDefault="00A51751" w:rsidP="00F73ACC">
            <w:pPr>
              <w:pStyle w:val="MainText"/>
            </w:pPr>
            <w: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53ABA" w14:textId="77777777" w:rsidR="00A670FD" w:rsidRPr="00292F26" w:rsidRDefault="00A670FD" w:rsidP="00F73ACC">
            <w:pPr>
              <w:pStyle w:val="MainText"/>
            </w:pPr>
            <w:r w:rsidRPr="00292F26">
              <w:t>Au-Cit/</w:t>
            </w:r>
            <w:proofErr w:type="spellStart"/>
            <w:r w:rsidRPr="00292F26">
              <w:t>rGO</w:t>
            </w:r>
            <w:proofErr w:type="spellEnd"/>
            <w:r w:rsidRPr="00292F26"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350AD3F4" w14:textId="2D13A8E8" w:rsidR="00A670FD" w:rsidRPr="00292F26" w:rsidRDefault="00A51751" w:rsidP="00F73ACC">
            <w:pPr>
              <w:pStyle w:val="MainText"/>
            </w:pPr>
            <w:r>
              <w:t>2.08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7B71FE12" w14:textId="77777777" w:rsidR="00A670FD" w:rsidRPr="00292F26" w:rsidRDefault="00A670FD" w:rsidP="00F73ACC">
            <w:pPr>
              <w:pStyle w:val="MainText"/>
            </w:pPr>
            <w:r w:rsidRPr="00292F26"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5F2CEED9" w14:textId="78313FD1" w:rsidR="00A670FD" w:rsidRPr="00292F26" w:rsidRDefault="003510F2" w:rsidP="00F73ACC">
            <w:pPr>
              <w:pStyle w:val="MainText"/>
            </w:pPr>
            <w:r>
              <w:t>0.42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3F3D7" w14:textId="01F33681" w:rsidR="00A670FD" w:rsidRPr="00292F26" w:rsidRDefault="00A51751" w:rsidP="00F73ACC">
            <w:pPr>
              <w:pStyle w:val="MainText"/>
            </w:pPr>
            <w:r>
              <w:t>8</w:t>
            </w:r>
            <w:r w:rsidR="00A670FD" w:rsidRPr="00292F26"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14:paraId="333E665C" w14:textId="1E941705" w:rsidR="00A670FD" w:rsidRPr="00292F26" w:rsidRDefault="00A51751" w:rsidP="00F73ACC">
            <w:pPr>
              <w:pStyle w:val="MainText"/>
            </w:pPr>
            <w:r>
              <w:t>60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9966F" w14:textId="7E8E109F" w:rsidR="00A670FD" w:rsidRPr="00292F26" w:rsidRDefault="00A51751" w:rsidP="00F73ACC">
            <w:pPr>
              <w:pStyle w:val="MainText"/>
            </w:pPr>
            <w:r>
              <w:t>57</w:t>
            </w:r>
          </w:p>
        </w:tc>
      </w:tr>
      <w:tr w:rsidR="00BE4683" w:rsidRPr="00292F26" w14:paraId="2EF3FCCD" w14:textId="77777777" w:rsidTr="00A51751">
        <w:trPr>
          <w:trHeight w:val="15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41CA0" w14:textId="05D1ABB8" w:rsidR="00A670FD" w:rsidRPr="00292F26" w:rsidRDefault="00A51751" w:rsidP="00F73ACC">
            <w:pPr>
              <w:pStyle w:val="MainText"/>
            </w:pPr>
            <w:r>
              <w:t>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AE151" w14:textId="77777777" w:rsidR="00A670FD" w:rsidRPr="00292F26" w:rsidRDefault="00A670FD" w:rsidP="00F73ACC">
            <w:pPr>
              <w:pStyle w:val="MainText"/>
            </w:pPr>
            <w:r w:rsidRPr="00292F26">
              <w:t xml:space="preserve">Au-Cit/CB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D62CD4D" w14:textId="03F483AD" w:rsidR="00A670FD" w:rsidRPr="00292F26" w:rsidRDefault="00A51751" w:rsidP="00F73ACC">
            <w:pPr>
              <w:pStyle w:val="MainText"/>
            </w:pPr>
            <w:r>
              <w:t>1.04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26ACA87" w14:textId="77777777" w:rsidR="00A670FD" w:rsidRPr="00292F26" w:rsidRDefault="00A670FD" w:rsidP="00F73ACC">
            <w:pPr>
              <w:pStyle w:val="MainText"/>
            </w:pPr>
            <w:r w:rsidRPr="00292F26">
              <w:t>50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5E888CB" w14:textId="49CCCFED" w:rsidR="00A670FD" w:rsidRPr="00292F26" w:rsidRDefault="00A37318" w:rsidP="00F73ACC">
            <w:pPr>
              <w:pStyle w:val="MainText"/>
            </w:pPr>
            <w:r>
              <w:t>1.06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48F04" w14:textId="77777777" w:rsidR="00A670FD" w:rsidRPr="00292F26" w:rsidRDefault="00A670FD" w:rsidP="00F73ACC">
            <w:pPr>
              <w:pStyle w:val="MainText"/>
            </w:pPr>
            <w:r w:rsidRPr="00292F26">
              <w:t>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97F59EE" w14:textId="580854C1" w:rsidR="00A670FD" w:rsidRPr="00292F26" w:rsidRDefault="00A51751" w:rsidP="00F73ACC">
            <w:pPr>
              <w:pStyle w:val="MainText"/>
            </w:pPr>
            <w:r>
              <w:t>11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9D242" w14:textId="2B20919C" w:rsidR="00A670FD" w:rsidRPr="00292F26" w:rsidRDefault="00A51751" w:rsidP="00F73ACC">
            <w:pPr>
              <w:pStyle w:val="MainText"/>
            </w:pPr>
            <w:r>
              <w:t>3</w:t>
            </w:r>
          </w:p>
        </w:tc>
      </w:tr>
      <w:tr w:rsidR="00BE4683" w:rsidRPr="00292F26" w14:paraId="5E3912C5" w14:textId="77777777" w:rsidTr="00A51751">
        <w:trPr>
          <w:trHeight w:val="107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686D0" w14:textId="63843D67" w:rsidR="00A670FD" w:rsidRPr="00292F26" w:rsidRDefault="00A51751" w:rsidP="00F73ACC">
            <w:pPr>
              <w:pStyle w:val="MainText"/>
            </w:pPr>
            <w: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EA2EB" w14:textId="77777777" w:rsidR="00A670FD" w:rsidRPr="00292F26" w:rsidRDefault="00A670FD" w:rsidP="00F73ACC">
            <w:pPr>
              <w:pStyle w:val="MainText"/>
            </w:pPr>
            <w:r w:rsidRPr="00292F26">
              <w:t>Au-SiW</w:t>
            </w:r>
            <w:r w:rsidRPr="00292F26">
              <w:rPr>
                <w:vertAlign w:val="subscript"/>
              </w:rPr>
              <w:t>9</w:t>
            </w:r>
            <w:r w:rsidRPr="00292F26">
              <w:t>/</w:t>
            </w:r>
            <w:proofErr w:type="spellStart"/>
            <w:r w:rsidRPr="00292F26">
              <w:t>rGO</w:t>
            </w:r>
            <w:proofErr w:type="spellEnd"/>
            <w:r w:rsidRPr="00292F26"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30BCE48B" w14:textId="01338F64" w:rsidR="00A670FD" w:rsidRPr="00292F26" w:rsidRDefault="00A51751" w:rsidP="00F73ACC">
            <w:pPr>
              <w:pStyle w:val="MainText"/>
            </w:pPr>
            <w:r>
              <w:t>0.85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599873CC" w14:textId="77777777" w:rsidR="00A670FD" w:rsidRPr="00292F26" w:rsidRDefault="00A670FD" w:rsidP="00F73ACC">
            <w:pPr>
              <w:pStyle w:val="MainText"/>
            </w:pPr>
            <w:r w:rsidRPr="00292F26"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14:paraId="489F4801" w14:textId="12763B42" w:rsidR="00A670FD" w:rsidRPr="00292F26" w:rsidRDefault="00A37318" w:rsidP="00F73ACC">
            <w:pPr>
              <w:pStyle w:val="MainText"/>
            </w:pPr>
            <w:r>
              <w:t>0.17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A219C" w14:textId="17A64A72" w:rsidR="00A670FD" w:rsidRPr="00292F26" w:rsidRDefault="00A51751" w:rsidP="00F73ACC">
            <w:pPr>
              <w:pStyle w:val="MainText"/>
            </w:pPr>
            <w: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14:paraId="31082FF2" w14:textId="3FDD2C21" w:rsidR="00A670FD" w:rsidRPr="00292F26" w:rsidRDefault="00A51751" w:rsidP="00F73ACC">
            <w:pPr>
              <w:pStyle w:val="MainText"/>
            </w:pPr>
            <w:r>
              <w:t>78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41B53" w14:textId="20DFDBD2" w:rsidR="00A670FD" w:rsidRPr="00292F26" w:rsidRDefault="00A51751" w:rsidP="00F73ACC">
            <w:pPr>
              <w:pStyle w:val="MainText"/>
            </w:pPr>
            <w:r>
              <w:t>74</w:t>
            </w:r>
          </w:p>
        </w:tc>
      </w:tr>
      <w:tr w:rsidR="00BE4683" w:rsidRPr="00292F26" w14:paraId="55FD0D3D" w14:textId="77777777" w:rsidTr="00A51751">
        <w:trPr>
          <w:trHeight w:val="154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204AE" w14:textId="6E693BA3" w:rsidR="00A670FD" w:rsidRPr="00292F26" w:rsidRDefault="00A51751" w:rsidP="00F73ACC">
            <w:pPr>
              <w:pStyle w:val="MainText"/>
            </w:pPr>
            <w:r>
              <w:t>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A5D61" w14:textId="77777777" w:rsidR="00A670FD" w:rsidRPr="00292F26" w:rsidRDefault="00A670FD" w:rsidP="00F73ACC">
            <w:pPr>
              <w:pStyle w:val="MainText"/>
            </w:pPr>
            <w:r w:rsidRPr="00292F26">
              <w:t>Au-SiW</w:t>
            </w:r>
            <w:r w:rsidRPr="00292F26">
              <w:rPr>
                <w:vertAlign w:val="subscript"/>
              </w:rPr>
              <w:t>9</w:t>
            </w:r>
            <w:r w:rsidRPr="00292F26">
              <w:t xml:space="preserve">/CB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86D27BB" w14:textId="441305C8" w:rsidR="00A670FD" w:rsidRPr="00292F26" w:rsidRDefault="00A51751" w:rsidP="00F73ACC">
            <w:pPr>
              <w:pStyle w:val="MainText"/>
            </w:pPr>
            <w:r>
              <w:t>0.42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E9A1470" w14:textId="77777777" w:rsidR="00A670FD" w:rsidRPr="00292F26" w:rsidRDefault="00A670FD" w:rsidP="00F73ACC">
            <w:pPr>
              <w:pStyle w:val="MainText"/>
            </w:pPr>
            <w:r w:rsidRPr="00292F26">
              <w:t>50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80EEEEC" w14:textId="5081D518" w:rsidR="00A670FD" w:rsidRPr="00292F26" w:rsidRDefault="00A37318" w:rsidP="00F73ACC">
            <w:pPr>
              <w:pStyle w:val="MainText"/>
            </w:pPr>
            <w:r>
              <w:t>0.43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F08C3B" w14:textId="77777777" w:rsidR="00A670FD" w:rsidRPr="00292F26" w:rsidRDefault="00A670FD" w:rsidP="00F73ACC">
            <w:pPr>
              <w:pStyle w:val="MainText"/>
            </w:pPr>
            <w:r w:rsidRPr="00292F26">
              <w:t xml:space="preserve">8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A408BA1" w14:textId="77438D08" w:rsidR="00A670FD" w:rsidRPr="00292F26" w:rsidRDefault="00A51751" w:rsidP="00F73ACC">
            <w:pPr>
              <w:pStyle w:val="MainText"/>
            </w:pPr>
            <w:r>
              <w:t>25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94AF2" w14:textId="37E56A98" w:rsidR="00A670FD" w:rsidRPr="00292F26" w:rsidRDefault="00A51751" w:rsidP="00F73ACC">
            <w:pPr>
              <w:pStyle w:val="MainText"/>
            </w:pPr>
            <w:r>
              <w:t>12</w:t>
            </w:r>
          </w:p>
        </w:tc>
      </w:tr>
    </w:tbl>
    <w:p w14:paraId="43D75963" w14:textId="4A4F2043" w:rsidR="006C10C9" w:rsidRPr="003C2942" w:rsidRDefault="006C10C9" w:rsidP="00A07804">
      <w:pPr>
        <w:pStyle w:val="MainText"/>
        <w:spacing w:line="360" w:lineRule="auto"/>
      </w:pPr>
      <w:r w:rsidRPr="003C2942">
        <w:rPr>
          <w:vertAlign w:val="superscript"/>
        </w:rPr>
        <w:t xml:space="preserve">a </w:t>
      </w:r>
      <w:r w:rsidRPr="003C2942">
        <w:t>Reaction conditions: 30 mg, 0.25 mmol of 1-methyl-4-piperidone, 2 mL of water, open air 1.013 bar, temperature 60°C.</w:t>
      </w:r>
    </w:p>
    <w:p w14:paraId="378D016F" w14:textId="77777777" w:rsidR="006C10C9" w:rsidRPr="003C2942" w:rsidRDefault="006C10C9" w:rsidP="00A07804">
      <w:pPr>
        <w:pStyle w:val="MainText"/>
        <w:spacing w:line="360" w:lineRule="auto"/>
      </w:pPr>
      <w:r w:rsidRPr="003C2942">
        <w:rPr>
          <w:vertAlign w:val="superscript"/>
        </w:rPr>
        <w:t>b</w:t>
      </w:r>
      <w:r w:rsidRPr="003C2942">
        <w:t xml:space="preserve"> Weight fraction of Au in the composite, calculated by assuming quantitative uptake of the AuNPs or the gold precursor onto the carbon material.</w:t>
      </w:r>
    </w:p>
    <w:p w14:paraId="377CCA54" w14:textId="77777777" w:rsidR="006C10C9" w:rsidRPr="003C2942" w:rsidRDefault="006C10C9" w:rsidP="00A07804">
      <w:pPr>
        <w:pStyle w:val="MainText"/>
        <w:spacing w:line="360" w:lineRule="auto"/>
      </w:pPr>
      <w:r w:rsidRPr="003C2942">
        <w:rPr>
          <w:vertAlign w:val="superscript"/>
        </w:rPr>
        <w:t>c</w:t>
      </w:r>
      <w:r w:rsidRPr="003C2942">
        <w:t xml:space="preserve"> Amount of applied composite in the catalysis. The amount was chosen so as to achieve the same molar fraction of Au in the reaction mixture of the three Au-X/carbon catalysts.</w:t>
      </w:r>
    </w:p>
    <w:p w14:paraId="496ACB89" w14:textId="77777777" w:rsidR="006C10C9" w:rsidRPr="003C2942" w:rsidRDefault="006C10C9" w:rsidP="00A07804">
      <w:pPr>
        <w:pStyle w:val="MainText"/>
        <w:spacing w:line="360" w:lineRule="auto"/>
        <w:rPr>
          <w:lang w:val="en-US"/>
        </w:rPr>
      </w:pPr>
      <w:r w:rsidRPr="003C2942">
        <w:rPr>
          <w:vertAlign w:val="superscript"/>
        </w:rPr>
        <w:t>c</w:t>
      </w:r>
      <w:r w:rsidRPr="003C2942">
        <w:t xml:space="preserve"> Molar ratio of gold to starting material (</w:t>
      </w:r>
      <w:r w:rsidRPr="003C2942">
        <w:rPr>
          <w:lang w:val="en-US"/>
        </w:rPr>
        <w:t>×</w:t>
      </w:r>
      <w:r w:rsidRPr="003C2942">
        <w:t xml:space="preserve"> 100%) in the reaction mixture: </w:t>
      </w:r>
      <w:r w:rsidRPr="003C2942">
        <w:rPr>
          <w:lang w:val="en-US"/>
        </w:rPr>
        <w:t>mol% Au = (mol Au / mol piperidone) × 100%.</w:t>
      </w:r>
    </w:p>
    <w:p w14:paraId="210F2A80" w14:textId="0D34A51F" w:rsidR="006C10C9" w:rsidRPr="003C2942" w:rsidRDefault="006C10C9" w:rsidP="00A07804">
      <w:pPr>
        <w:pStyle w:val="MainText"/>
        <w:spacing w:line="360" w:lineRule="auto"/>
      </w:pPr>
      <w:r w:rsidRPr="003C2942">
        <w:rPr>
          <w:vertAlign w:val="superscript"/>
        </w:rPr>
        <w:t>d</w:t>
      </w:r>
      <w:r w:rsidRPr="003C2942">
        <w:t xml:space="preserve"> Conversion was determined from the molar concentration of the starting material before the reaction minus the starting material after the reaction divided by the concentration of the starting material before (</w:t>
      </w:r>
      <w:r w:rsidRPr="003C2942">
        <w:rPr>
          <w:lang w:val="en-US"/>
        </w:rPr>
        <w:t>×</w:t>
      </w:r>
      <w:r w:rsidRPr="003C2942">
        <w:t xml:space="preserve"> 100%). </w:t>
      </w:r>
    </w:p>
    <w:p w14:paraId="279AE6E3" w14:textId="1597108F" w:rsidR="00576FF5" w:rsidRPr="00740450" w:rsidRDefault="006C10C9" w:rsidP="00A0780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A680E">
        <w:rPr>
          <w:rFonts w:ascii="Arial" w:hAnsi="Arial" w:cs="Arial"/>
          <w:sz w:val="24"/>
          <w:szCs w:val="24"/>
          <w:vertAlign w:val="superscript"/>
          <w:lang w:val="en-GB"/>
        </w:rPr>
        <w:t>e</w:t>
      </w:r>
      <w:r w:rsidRPr="00DA680E">
        <w:rPr>
          <w:rFonts w:ascii="Arial" w:hAnsi="Arial" w:cs="Arial"/>
          <w:sz w:val="24"/>
          <w:szCs w:val="24"/>
          <w:lang w:val="en-GB"/>
        </w:rPr>
        <w:t xml:space="preserve"> Yield was determined from the molar amount of the product divided by the used molar amount of the starting material (</w:t>
      </w:r>
      <w:r w:rsidRPr="003C2942">
        <w:rPr>
          <w:rFonts w:ascii="Arial" w:hAnsi="Arial" w:cs="Arial"/>
          <w:sz w:val="24"/>
          <w:szCs w:val="24"/>
          <w:lang w:val="en-US"/>
        </w:rPr>
        <w:t>×</w:t>
      </w:r>
      <w:r w:rsidRPr="00DA680E">
        <w:rPr>
          <w:rFonts w:ascii="Arial" w:hAnsi="Arial" w:cs="Arial"/>
          <w:sz w:val="24"/>
          <w:szCs w:val="24"/>
          <w:lang w:val="en-GB"/>
        </w:rPr>
        <w:t xml:space="preserve"> 100%).</w:t>
      </w:r>
    </w:p>
    <w:p w14:paraId="1EAE4E66" w14:textId="77777777" w:rsidR="00D87162" w:rsidRDefault="00D87162" w:rsidP="003C5FD0">
      <w:pPr>
        <w:spacing w:after="0" w:line="360" w:lineRule="auto"/>
        <w:rPr>
          <w:rFonts w:ascii="Arial" w:hAnsi="Arial" w:cs="Arial"/>
          <w:b/>
          <w:bCs/>
          <w:sz w:val="28"/>
          <w:szCs w:val="28"/>
          <w:shd w:val="clear" w:color="auto" w:fill="FFFFFF"/>
          <w:lang w:val="en-GB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FFFFF"/>
          <w:lang w:val="en-GB"/>
        </w:rPr>
        <w:br w:type="page"/>
      </w:r>
    </w:p>
    <w:p w14:paraId="22BE703B" w14:textId="0441925C" w:rsidR="009E27B0" w:rsidRDefault="009E27B0" w:rsidP="00A37318">
      <w:pPr>
        <w:rPr>
          <w:rFonts w:ascii="Arial" w:hAnsi="Arial" w:cs="Arial"/>
          <w:b/>
          <w:bCs/>
          <w:sz w:val="28"/>
          <w:szCs w:val="28"/>
          <w:shd w:val="clear" w:color="auto" w:fill="FFFFFF"/>
          <w:lang w:val="en-GB"/>
        </w:rPr>
      </w:pPr>
      <w:r w:rsidRPr="009E27B0">
        <w:rPr>
          <w:rFonts w:ascii="Arial" w:hAnsi="Arial" w:cs="Arial"/>
          <w:b/>
          <w:bCs/>
          <w:sz w:val="28"/>
          <w:szCs w:val="28"/>
          <w:shd w:val="clear" w:color="auto" w:fill="FFFFFF"/>
          <w:lang w:val="en-GB"/>
        </w:rPr>
        <w:lastRenderedPageBreak/>
        <w:t>Turnover number</w:t>
      </w:r>
      <w:r>
        <w:rPr>
          <w:rFonts w:ascii="Arial" w:hAnsi="Arial" w:cs="Arial"/>
          <w:b/>
          <w:bCs/>
          <w:sz w:val="28"/>
          <w:szCs w:val="28"/>
          <w:shd w:val="clear" w:color="auto" w:fill="FFFFFF"/>
          <w:lang w:val="en-GB"/>
        </w:rPr>
        <w:t xml:space="preserve"> </w:t>
      </w:r>
      <w:r w:rsidRPr="009E27B0">
        <w:rPr>
          <w:rFonts w:ascii="Arial" w:hAnsi="Arial" w:cs="Arial"/>
          <w:b/>
          <w:bCs/>
          <w:sz w:val="28"/>
          <w:szCs w:val="28"/>
          <w:shd w:val="clear" w:color="auto" w:fill="FFFFFF"/>
          <w:lang w:val="en-GB"/>
        </w:rPr>
        <w:t>and Turnover frequency</w:t>
      </w:r>
    </w:p>
    <w:p w14:paraId="62988240" w14:textId="77777777" w:rsidR="00A37318" w:rsidRPr="009E27B0" w:rsidRDefault="00A37318" w:rsidP="003C5FD0">
      <w:pPr>
        <w:rPr>
          <w:rFonts w:ascii="Arial" w:hAnsi="Arial" w:cs="Arial"/>
          <w:b/>
          <w:bCs/>
          <w:sz w:val="28"/>
          <w:szCs w:val="28"/>
          <w:lang w:val="en-GB" w:eastAsia="en-GB"/>
        </w:rPr>
      </w:pPr>
    </w:p>
    <w:p w14:paraId="3A48DCAB" w14:textId="5F4E1C05" w:rsidR="00015F56" w:rsidRPr="003E25F6" w:rsidRDefault="00D435A3" w:rsidP="003C5FD0">
      <w:pPr>
        <w:spacing w:after="0"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GB"/>
        </w:rPr>
      </w:pPr>
      <w:r w:rsidRPr="003E25F6">
        <w:rPr>
          <w:rFonts w:ascii="Arial" w:hAnsi="Arial" w:cs="Arial"/>
          <w:b/>
          <w:bCs/>
          <w:sz w:val="24"/>
          <w:szCs w:val="24"/>
          <w:lang w:val="en-GB" w:eastAsia="en-GB"/>
        </w:rPr>
        <w:t>Table S</w:t>
      </w:r>
      <w:r w:rsidR="00503072">
        <w:rPr>
          <w:rFonts w:ascii="Arial" w:hAnsi="Arial" w:cs="Arial"/>
          <w:b/>
          <w:bCs/>
          <w:sz w:val="24"/>
          <w:szCs w:val="24"/>
          <w:lang w:val="en-GB" w:eastAsia="en-GB"/>
        </w:rPr>
        <w:t>6</w:t>
      </w:r>
      <w:r w:rsidR="00E050A0" w:rsidRPr="003E25F6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015F56" w:rsidRPr="003E25F6">
        <w:rPr>
          <w:rFonts w:ascii="Arial" w:hAnsi="Arial" w:cs="Arial"/>
          <w:b/>
          <w:bCs/>
          <w:sz w:val="24"/>
          <w:szCs w:val="24"/>
          <w:lang w:val="en-GB" w:eastAsia="en-GB"/>
        </w:rPr>
        <w:t xml:space="preserve"> </w:t>
      </w:r>
      <w:r w:rsidR="00015F56" w:rsidRPr="003E25F6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TON (turnover number) and TOF (turnover frequency) of the </w:t>
      </w:r>
      <w:proofErr w:type="spellStart"/>
      <w:r w:rsidR="00015F56" w:rsidRPr="003E25F6">
        <w:rPr>
          <w:rFonts w:ascii="Arial" w:hAnsi="Arial" w:cs="Arial"/>
          <w:sz w:val="24"/>
          <w:szCs w:val="24"/>
          <w:shd w:val="clear" w:color="auto" w:fill="FFFFFF"/>
          <w:lang w:val="en-GB"/>
        </w:rPr>
        <w:t>rGO</w:t>
      </w:r>
      <w:proofErr w:type="spellEnd"/>
      <w:r w:rsidR="00015F56" w:rsidRPr="003E25F6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based catalyst determine</w:t>
      </w:r>
      <w:r w:rsidR="004B39CC">
        <w:rPr>
          <w:rFonts w:ascii="Arial" w:hAnsi="Arial" w:cs="Arial"/>
          <w:sz w:val="24"/>
          <w:szCs w:val="24"/>
          <w:shd w:val="clear" w:color="auto" w:fill="FFFFFF"/>
          <w:lang w:val="en-GB"/>
        </w:rPr>
        <w:t>d</w:t>
      </w:r>
      <w:r w:rsidR="00015F56" w:rsidRPr="003E25F6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at each hour of the reaction.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77"/>
        <w:gridCol w:w="1154"/>
        <w:gridCol w:w="1201"/>
        <w:gridCol w:w="1352"/>
        <w:gridCol w:w="1409"/>
        <w:gridCol w:w="1521"/>
        <w:gridCol w:w="1653"/>
      </w:tblGrid>
      <w:tr w:rsidR="00015F56" w:rsidRPr="00BD0719" w14:paraId="0FAB069B" w14:textId="77777777" w:rsidTr="00204C61">
        <w:trPr>
          <w:trHeight w:val="616"/>
        </w:trPr>
        <w:tc>
          <w:tcPr>
            <w:tcW w:w="777" w:type="dxa"/>
          </w:tcPr>
          <w:p w14:paraId="211F7361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Time (h)</w:t>
            </w:r>
          </w:p>
        </w:tc>
        <w:tc>
          <w:tcPr>
            <w:tcW w:w="1154" w:type="dxa"/>
          </w:tcPr>
          <w:p w14:paraId="4E9A2655" w14:textId="3085E629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  <w:lang w:val="fr-FR"/>
              </w:rPr>
            </w:pPr>
            <w:r w:rsidRPr="004B39CC">
              <w:rPr>
                <w:rFonts w:ascii="Arial" w:eastAsia="Arial" w:hAnsi="Arial" w:cs="Arial"/>
                <w:lang w:val="fr-FR"/>
              </w:rPr>
              <w:t xml:space="preserve">TON </w:t>
            </w:r>
            <w:r w:rsidRPr="004B39CC">
              <w:rPr>
                <w:rFonts w:ascii="Arial" w:eastAsia="Arial" w:hAnsi="Arial" w:cs="Arial"/>
                <w:color w:val="000000"/>
                <w:lang w:val="fr-FR"/>
              </w:rPr>
              <w:t>Au-</w:t>
            </w:r>
            <w:proofErr w:type="spellStart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>Cit</w:t>
            </w:r>
            <w:proofErr w:type="spellEnd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>/</w:t>
            </w:r>
            <w:proofErr w:type="spellStart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>rGO</w:t>
            </w:r>
            <w:proofErr w:type="spellEnd"/>
          </w:p>
        </w:tc>
        <w:tc>
          <w:tcPr>
            <w:tcW w:w="1201" w:type="dxa"/>
          </w:tcPr>
          <w:p w14:paraId="1D1BAC0C" w14:textId="74C23471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  <w:lang w:val="fr-FR"/>
              </w:rPr>
            </w:pPr>
            <w:r w:rsidRPr="004B39CC">
              <w:rPr>
                <w:rFonts w:ascii="Arial" w:eastAsia="Arial" w:hAnsi="Arial" w:cs="Arial"/>
                <w:lang w:val="fr-FR"/>
              </w:rPr>
              <w:t>TON Au-SiW</w:t>
            </w:r>
            <w:r w:rsidRPr="004B39CC">
              <w:rPr>
                <w:rFonts w:ascii="Arial" w:eastAsia="Arial" w:hAnsi="Arial" w:cs="Arial"/>
                <w:vertAlign w:val="subscript"/>
                <w:lang w:val="fr-FR"/>
              </w:rPr>
              <w:t>9</w:t>
            </w:r>
            <w:r w:rsidRPr="004B39CC">
              <w:rPr>
                <w:rFonts w:ascii="Arial" w:eastAsia="Arial" w:hAnsi="Arial" w:cs="Arial"/>
                <w:lang w:val="fr-FR"/>
              </w:rPr>
              <w:t>/</w:t>
            </w:r>
            <w:proofErr w:type="spellStart"/>
            <w:r w:rsidRPr="004B39CC">
              <w:rPr>
                <w:rFonts w:ascii="Arial" w:eastAsia="Arial" w:hAnsi="Arial" w:cs="Arial"/>
                <w:lang w:val="fr-FR"/>
              </w:rPr>
              <w:t>rGO</w:t>
            </w:r>
            <w:proofErr w:type="spellEnd"/>
          </w:p>
        </w:tc>
        <w:tc>
          <w:tcPr>
            <w:tcW w:w="1352" w:type="dxa"/>
          </w:tcPr>
          <w:p w14:paraId="3434A494" w14:textId="5962DC3E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  <w:lang w:val="fr-FR"/>
              </w:rPr>
            </w:pPr>
            <w:r w:rsidRPr="004B39CC">
              <w:rPr>
                <w:rFonts w:ascii="Arial" w:eastAsia="Arial" w:hAnsi="Arial" w:cs="Arial"/>
                <w:lang w:val="fr-FR"/>
              </w:rPr>
              <w:t>TON Au-SiW</w:t>
            </w:r>
            <w:r w:rsidRPr="004B39CC">
              <w:rPr>
                <w:rFonts w:ascii="Arial" w:eastAsia="Arial" w:hAnsi="Arial" w:cs="Arial"/>
                <w:vertAlign w:val="subscript"/>
                <w:lang w:val="fr-FR"/>
              </w:rPr>
              <w:t>9</w:t>
            </w:r>
            <w:r w:rsidRPr="004B39CC">
              <w:rPr>
                <w:rFonts w:ascii="Arial" w:eastAsia="Arial" w:hAnsi="Arial" w:cs="Arial"/>
                <w:lang w:val="fr-FR"/>
              </w:rPr>
              <w:t>@rGO</w:t>
            </w:r>
          </w:p>
        </w:tc>
        <w:tc>
          <w:tcPr>
            <w:tcW w:w="1409" w:type="dxa"/>
          </w:tcPr>
          <w:p w14:paraId="629A8832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  <w:lang w:val="fr-FR"/>
              </w:rPr>
            </w:pPr>
            <w:r w:rsidRPr="004B39CC">
              <w:rPr>
                <w:rFonts w:ascii="Arial" w:eastAsia="Arial" w:hAnsi="Arial" w:cs="Arial"/>
                <w:lang w:val="fr-FR"/>
              </w:rPr>
              <w:t>TOF (h</w:t>
            </w:r>
            <w:r w:rsidRPr="004B39CC">
              <w:rPr>
                <w:rFonts w:ascii="Arial" w:eastAsia="Arial" w:hAnsi="Arial" w:cs="Arial"/>
                <w:vertAlign w:val="superscript"/>
                <w:lang w:val="fr-FR"/>
              </w:rPr>
              <w:t>-1</w:t>
            </w:r>
            <w:r w:rsidRPr="004B39CC">
              <w:rPr>
                <w:rFonts w:ascii="Arial" w:eastAsia="Arial" w:hAnsi="Arial" w:cs="Arial"/>
                <w:lang w:val="fr-FR"/>
              </w:rPr>
              <w:t xml:space="preserve">) </w:t>
            </w:r>
            <w:r w:rsidRPr="004B39CC">
              <w:rPr>
                <w:rFonts w:ascii="Arial" w:eastAsia="Arial" w:hAnsi="Arial" w:cs="Arial"/>
                <w:color w:val="000000"/>
                <w:lang w:val="fr-FR"/>
              </w:rPr>
              <w:t>Au-</w:t>
            </w:r>
            <w:proofErr w:type="spellStart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>Cit</w:t>
            </w:r>
            <w:proofErr w:type="spellEnd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>/</w:t>
            </w:r>
            <w:proofErr w:type="spellStart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>rGO</w:t>
            </w:r>
            <w:proofErr w:type="spellEnd"/>
            <w:r w:rsidRPr="004B39CC">
              <w:rPr>
                <w:rFonts w:ascii="Arial" w:eastAsia="Arial" w:hAnsi="Arial" w:cs="Arial"/>
                <w:color w:val="000000"/>
                <w:lang w:val="fr-FR"/>
              </w:rPr>
              <w:t xml:space="preserve"> </w:t>
            </w:r>
          </w:p>
        </w:tc>
        <w:tc>
          <w:tcPr>
            <w:tcW w:w="1521" w:type="dxa"/>
          </w:tcPr>
          <w:p w14:paraId="748206E3" w14:textId="016119C5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  <w:lang w:val="de-DE"/>
              </w:rPr>
            </w:pPr>
            <w:r w:rsidRPr="004B39CC">
              <w:rPr>
                <w:rFonts w:ascii="Arial" w:eastAsia="Arial" w:hAnsi="Arial" w:cs="Arial"/>
                <w:lang w:val="de-DE"/>
              </w:rPr>
              <w:t>TOF (h</w:t>
            </w:r>
            <w:r w:rsidRPr="004B39CC">
              <w:rPr>
                <w:rFonts w:ascii="Arial" w:eastAsia="Arial" w:hAnsi="Arial" w:cs="Arial"/>
                <w:vertAlign w:val="superscript"/>
                <w:lang w:val="de-DE"/>
              </w:rPr>
              <w:t>-1</w:t>
            </w:r>
            <w:r w:rsidRPr="004B39CC">
              <w:rPr>
                <w:rFonts w:ascii="Arial" w:eastAsia="Arial" w:hAnsi="Arial" w:cs="Arial"/>
                <w:lang w:val="de-DE"/>
              </w:rPr>
              <w:t>)</w:t>
            </w:r>
            <w:r w:rsidR="00204C61" w:rsidRPr="004B39CC">
              <w:rPr>
                <w:rFonts w:ascii="Arial" w:eastAsia="Arial" w:hAnsi="Arial" w:cs="Arial"/>
                <w:lang w:val="de-DE"/>
              </w:rPr>
              <w:t xml:space="preserve"> </w:t>
            </w:r>
            <w:r w:rsidRPr="004B39CC">
              <w:rPr>
                <w:rFonts w:ascii="Arial" w:eastAsia="Arial" w:hAnsi="Arial" w:cs="Arial"/>
                <w:lang w:val="de-DE"/>
              </w:rPr>
              <w:t>Au-SiW</w:t>
            </w:r>
            <w:r w:rsidRPr="004B39CC">
              <w:rPr>
                <w:rFonts w:ascii="Arial" w:eastAsia="Arial" w:hAnsi="Arial" w:cs="Arial"/>
                <w:vertAlign w:val="subscript"/>
                <w:lang w:val="de-DE"/>
              </w:rPr>
              <w:t>9</w:t>
            </w:r>
            <w:r w:rsidRPr="004B39CC">
              <w:rPr>
                <w:rFonts w:ascii="Arial" w:eastAsia="Arial" w:hAnsi="Arial" w:cs="Arial"/>
                <w:lang w:val="de-DE"/>
              </w:rPr>
              <w:t>/</w:t>
            </w:r>
            <w:proofErr w:type="spellStart"/>
            <w:r w:rsidRPr="004B39CC">
              <w:rPr>
                <w:rFonts w:ascii="Arial" w:eastAsia="Arial" w:hAnsi="Arial" w:cs="Arial"/>
                <w:lang w:val="de-DE"/>
              </w:rPr>
              <w:t>rGO</w:t>
            </w:r>
            <w:proofErr w:type="spellEnd"/>
          </w:p>
        </w:tc>
        <w:tc>
          <w:tcPr>
            <w:tcW w:w="1653" w:type="dxa"/>
          </w:tcPr>
          <w:p w14:paraId="694ED0BE" w14:textId="42A6F925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TOF (h</w:t>
            </w:r>
            <w:r w:rsidRPr="004B39CC">
              <w:rPr>
                <w:rFonts w:ascii="Arial" w:eastAsia="Arial" w:hAnsi="Arial" w:cs="Arial"/>
                <w:vertAlign w:val="superscript"/>
              </w:rPr>
              <w:t>-1</w:t>
            </w:r>
            <w:r w:rsidRPr="004B39CC">
              <w:rPr>
                <w:rFonts w:ascii="Arial" w:eastAsia="Arial" w:hAnsi="Arial" w:cs="Arial"/>
              </w:rPr>
              <w:t>) Au-SiW</w:t>
            </w:r>
            <w:r w:rsidRPr="004B39CC">
              <w:rPr>
                <w:rFonts w:ascii="Arial" w:eastAsia="Arial" w:hAnsi="Arial" w:cs="Arial"/>
                <w:vertAlign w:val="subscript"/>
              </w:rPr>
              <w:t>9</w:t>
            </w:r>
            <w:r w:rsidRPr="004B39CC">
              <w:rPr>
                <w:rFonts w:ascii="Arial" w:eastAsia="Arial" w:hAnsi="Arial" w:cs="Arial"/>
              </w:rPr>
              <w:t xml:space="preserve">@rGO </w:t>
            </w:r>
          </w:p>
        </w:tc>
      </w:tr>
      <w:tr w:rsidR="00015F56" w:rsidRPr="004B39CC" w14:paraId="7EDB16F9" w14:textId="77777777" w:rsidTr="00204C61">
        <w:tc>
          <w:tcPr>
            <w:tcW w:w="777" w:type="dxa"/>
          </w:tcPr>
          <w:p w14:paraId="2F292C45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1</w:t>
            </w:r>
          </w:p>
        </w:tc>
        <w:tc>
          <w:tcPr>
            <w:tcW w:w="1154" w:type="dxa"/>
          </w:tcPr>
          <w:p w14:paraId="5994233D" w14:textId="28639753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29</w:t>
            </w:r>
          </w:p>
        </w:tc>
        <w:tc>
          <w:tcPr>
            <w:tcW w:w="1201" w:type="dxa"/>
          </w:tcPr>
          <w:p w14:paraId="2318C2A3" w14:textId="2BF0A399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1352" w:type="dxa"/>
          </w:tcPr>
          <w:p w14:paraId="07EFBB23" w14:textId="49C0E29F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22</w:t>
            </w:r>
          </w:p>
        </w:tc>
        <w:tc>
          <w:tcPr>
            <w:tcW w:w="1409" w:type="dxa"/>
          </w:tcPr>
          <w:p w14:paraId="12EAF1FA" w14:textId="07C2D6E4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29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1521" w:type="dxa"/>
          </w:tcPr>
          <w:p w14:paraId="5A51C981" w14:textId="58BA963C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1653" w:type="dxa"/>
          </w:tcPr>
          <w:p w14:paraId="0EAC30DC" w14:textId="0922587D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22</w:t>
            </w:r>
          </w:p>
        </w:tc>
      </w:tr>
      <w:tr w:rsidR="00015F56" w:rsidRPr="004B39CC" w14:paraId="5316D9A8" w14:textId="77777777" w:rsidTr="00204C61">
        <w:tc>
          <w:tcPr>
            <w:tcW w:w="777" w:type="dxa"/>
          </w:tcPr>
          <w:p w14:paraId="360D515C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2</w:t>
            </w:r>
          </w:p>
        </w:tc>
        <w:tc>
          <w:tcPr>
            <w:tcW w:w="1154" w:type="dxa"/>
          </w:tcPr>
          <w:p w14:paraId="37F6F67D" w14:textId="332119AD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60</w:t>
            </w:r>
          </w:p>
        </w:tc>
        <w:tc>
          <w:tcPr>
            <w:tcW w:w="1201" w:type="dxa"/>
          </w:tcPr>
          <w:p w14:paraId="185AD881" w14:textId="05A95AFA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41</w:t>
            </w:r>
          </w:p>
        </w:tc>
        <w:tc>
          <w:tcPr>
            <w:tcW w:w="1352" w:type="dxa"/>
          </w:tcPr>
          <w:p w14:paraId="70307E17" w14:textId="4D13D8B3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35</w:t>
            </w:r>
          </w:p>
        </w:tc>
        <w:tc>
          <w:tcPr>
            <w:tcW w:w="1409" w:type="dxa"/>
          </w:tcPr>
          <w:p w14:paraId="0F621F29" w14:textId="0D6D277E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30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0</w:t>
            </w:r>
          </w:p>
        </w:tc>
        <w:tc>
          <w:tcPr>
            <w:tcW w:w="1521" w:type="dxa"/>
          </w:tcPr>
          <w:p w14:paraId="42522376" w14:textId="2F90C5CC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1</w:t>
            </w:r>
          </w:p>
        </w:tc>
        <w:tc>
          <w:tcPr>
            <w:tcW w:w="1653" w:type="dxa"/>
          </w:tcPr>
          <w:p w14:paraId="64274F37" w14:textId="6000DF5A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8</w:t>
            </w:r>
          </w:p>
        </w:tc>
      </w:tr>
      <w:tr w:rsidR="00015F56" w:rsidRPr="004B39CC" w14:paraId="335D3E77" w14:textId="77777777" w:rsidTr="00204C61">
        <w:tc>
          <w:tcPr>
            <w:tcW w:w="777" w:type="dxa"/>
          </w:tcPr>
          <w:p w14:paraId="2EA8D25B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3</w:t>
            </w:r>
          </w:p>
        </w:tc>
        <w:tc>
          <w:tcPr>
            <w:tcW w:w="1154" w:type="dxa"/>
          </w:tcPr>
          <w:p w14:paraId="1D9ABC1C" w14:textId="7C8A17FA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8</w:t>
            </w:r>
            <w:r w:rsidR="00FC78D2" w:rsidRPr="003C5FD0">
              <w:rPr>
                <w:rFonts w:ascii="Arial" w:eastAsia="Times New Roman" w:hAnsi="Arial" w:cs="Arial"/>
                <w:lang w:eastAsia="en-GB"/>
              </w:rPr>
              <w:t>6</w:t>
            </w:r>
          </w:p>
        </w:tc>
        <w:tc>
          <w:tcPr>
            <w:tcW w:w="1201" w:type="dxa"/>
          </w:tcPr>
          <w:p w14:paraId="542F49D9" w14:textId="1C855B09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6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1352" w:type="dxa"/>
          </w:tcPr>
          <w:p w14:paraId="3530F535" w14:textId="43022BDB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60</w:t>
            </w:r>
          </w:p>
        </w:tc>
        <w:tc>
          <w:tcPr>
            <w:tcW w:w="1409" w:type="dxa"/>
          </w:tcPr>
          <w:p w14:paraId="323BB0E5" w14:textId="45594441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9</w:t>
            </w:r>
          </w:p>
        </w:tc>
        <w:tc>
          <w:tcPr>
            <w:tcW w:w="1521" w:type="dxa"/>
          </w:tcPr>
          <w:p w14:paraId="36FE1556" w14:textId="0C9C4756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2</w:t>
            </w:r>
          </w:p>
        </w:tc>
        <w:tc>
          <w:tcPr>
            <w:tcW w:w="1653" w:type="dxa"/>
          </w:tcPr>
          <w:p w14:paraId="4C855D68" w14:textId="77777777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20.00</w:t>
            </w:r>
          </w:p>
        </w:tc>
      </w:tr>
      <w:tr w:rsidR="00015F56" w:rsidRPr="004B39CC" w14:paraId="4D483B63" w14:textId="77777777" w:rsidTr="00204C61">
        <w:tc>
          <w:tcPr>
            <w:tcW w:w="777" w:type="dxa"/>
          </w:tcPr>
          <w:p w14:paraId="1B323359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4</w:t>
            </w:r>
          </w:p>
        </w:tc>
        <w:tc>
          <w:tcPr>
            <w:tcW w:w="1154" w:type="dxa"/>
          </w:tcPr>
          <w:p w14:paraId="6FE8A82F" w14:textId="1366B8A3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9</w:t>
            </w:r>
            <w:r w:rsidR="00FC78D2" w:rsidRPr="003C5FD0">
              <w:rPr>
                <w:rFonts w:ascii="Arial" w:eastAsia="Times New Roman" w:hAnsi="Arial" w:cs="Arial"/>
                <w:lang w:eastAsia="en-GB"/>
              </w:rPr>
              <w:t>2</w:t>
            </w:r>
          </w:p>
        </w:tc>
        <w:tc>
          <w:tcPr>
            <w:tcW w:w="1201" w:type="dxa"/>
          </w:tcPr>
          <w:p w14:paraId="4B88FE85" w14:textId="626959EC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80</w:t>
            </w:r>
          </w:p>
        </w:tc>
        <w:tc>
          <w:tcPr>
            <w:tcW w:w="1352" w:type="dxa"/>
          </w:tcPr>
          <w:p w14:paraId="61992070" w14:textId="7EABAEF6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75</w:t>
            </w:r>
          </w:p>
        </w:tc>
        <w:tc>
          <w:tcPr>
            <w:tcW w:w="1409" w:type="dxa"/>
          </w:tcPr>
          <w:p w14:paraId="4A7E46A6" w14:textId="1B6419B7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3</w:t>
            </w:r>
          </w:p>
        </w:tc>
        <w:tc>
          <w:tcPr>
            <w:tcW w:w="1521" w:type="dxa"/>
          </w:tcPr>
          <w:p w14:paraId="69691F9A" w14:textId="6A3B4F2E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20</w:t>
            </w:r>
          </w:p>
        </w:tc>
        <w:tc>
          <w:tcPr>
            <w:tcW w:w="1653" w:type="dxa"/>
          </w:tcPr>
          <w:p w14:paraId="00EE33DC" w14:textId="00597F6A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9</w:t>
            </w:r>
          </w:p>
        </w:tc>
      </w:tr>
      <w:tr w:rsidR="00015F56" w:rsidRPr="004B39CC" w14:paraId="4D66D5C3" w14:textId="77777777" w:rsidTr="00204C61">
        <w:tc>
          <w:tcPr>
            <w:tcW w:w="777" w:type="dxa"/>
          </w:tcPr>
          <w:p w14:paraId="671B3535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5</w:t>
            </w:r>
          </w:p>
        </w:tc>
        <w:tc>
          <w:tcPr>
            <w:tcW w:w="1154" w:type="dxa"/>
          </w:tcPr>
          <w:p w14:paraId="19D51B4E" w14:textId="0479C7F9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9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9</w:t>
            </w:r>
          </w:p>
        </w:tc>
        <w:tc>
          <w:tcPr>
            <w:tcW w:w="1201" w:type="dxa"/>
          </w:tcPr>
          <w:p w14:paraId="1F854C24" w14:textId="4EF9535B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102</w:t>
            </w:r>
          </w:p>
        </w:tc>
        <w:tc>
          <w:tcPr>
            <w:tcW w:w="1352" w:type="dxa"/>
          </w:tcPr>
          <w:p w14:paraId="57C6BB85" w14:textId="4DFF9F3D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9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3</w:t>
            </w:r>
          </w:p>
        </w:tc>
        <w:tc>
          <w:tcPr>
            <w:tcW w:w="1409" w:type="dxa"/>
          </w:tcPr>
          <w:p w14:paraId="7E14D13A" w14:textId="628CBE4D" w:rsidR="00015F56" w:rsidRPr="003C5FD0" w:rsidRDefault="004E698C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20</w:t>
            </w:r>
          </w:p>
        </w:tc>
        <w:tc>
          <w:tcPr>
            <w:tcW w:w="1521" w:type="dxa"/>
          </w:tcPr>
          <w:p w14:paraId="7FAB9E32" w14:textId="4C6D7354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20</w:t>
            </w:r>
          </w:p>
        </w:tc>
        <w:tc>
          <w:tcPr>
            <w:tcW w:w="1653" w:type="dxa"/>
          </w:tcPr>
          <w:p w14:paraId="75E0D561" w14:textId="1DEE31D0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9</w:t>
            </w:r>
          </w:p>
        </w:tc>
      </w:tr>
      <w:tr w:rsidR="00015F56" w:rsidRPr="004B39CC" w14:paraId="39910007" w14:textId="77777777" w:rsidTr="00204C61">
        <w:tc>
          <w:tcPr>
            <w:tcW w:w="777" w:type="dxa"/>
          </w:tcPr>
          <w:p w14:paraId="7D23667D" w14:textId="77777777" w:rsidR="00015F56" w:rsidRPr="004B39CC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4B39CC">
              <w:rPr>
                <w:rFonts w:ascii="Arial" w:eastAsia="Arial" w:hAnsi="Arial" w:cs="Arial"/>
              </w:rPr>
              <w:t>6</w:t>
            </w:r>
          </w:p>
        </w:tc>
        <w:tc>
          <w:tcPr>
            <w:tcW w:w="1154" w:type="dxa"/>
          </w:tcPr>
          <w:p w14:paraId="521FC2A5" w14:textId="55F9B94D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108</w:t>
            </w:r>
          </w:p>
        </w:tc>
        <w:tc>
          <w:tcPr>
            <w:tcW w:w="1201" w:type="dxa"/>
          </w:tcPr>
          <w:p w14:paraId="277B09E3" w14:textId="7705395F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11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8</w:t>
            </w:r>
          </w:p>
        </w:tc>
        <w:tc>
          <w:tcPr>
            <w:tcW w:w="1352" w:type="dxa"/>
          </w:tcPr>
          <w:p w14:paraId="36370A0E" w14:textId="1E76DBB0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10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60</w:t>
            </w:r>
          </w:p>
        </w:tc>
        <w:tc>
          <w:tcPr>
            <w:tcW w:w="1409" w:type="dxa"/>
          </w:tcPr>
          <w:p w14:paraId="78898496" w14:textId="50D6B140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18</w:t>
            </w:r>
          </w:p>
        </w:tc>
        <w:tc>
          <w:tcPr>
            <w:tcW w:w="1521" w:type="dxa"/>
          </w:tcPr>
          <w:p w14:paraId="4EB075F6" w14:textId="575AB492" w:rsidR="00015F56" w:rsidRPr="003C5FD0" w:rsidRDefault="004E698C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20</w:t>
            </w:r>
          </w:p>
        </w:tc>
        <w:tc>
          <w:tcPr>
            <w:tcW w:w="1653" w:type="dxa"/>
          </w:tcPr>
          <w:p w14:paraId="62AA47CA" w14:textId="4DCE3A74" w:rsidR="00015F56" w:rsidRPr="003C5FD0" w:rsidRDefault="00015F56" w:rsidP="003E25F6">
            <w:pPr>
              <w:spacing w:line="480" w:lineRule="auto"/>
              <w:rPr>
                <w:rFonts w:ascii="Arial" w:eastAsia="Arial" w:hAnsi="Arial" w:cs="Arial"/>
              </w:rPr>
            </w:pPr>
            <w:r w:rsidRPr="003C5FD0">
              <w:rPr>
                <w:rFonts w:ascii="Arial" w:eastAsia="Times New Roman" w:hAnsi="Arial" w:cs="Arial"/>
                <w:lang w:eastAsia="en-GB"/>
              </w:rPr>
              <w:t>1</w:t>
            </w:r>
            <w:r w:rsidR="004E698C" w:rsidRPr="003C5FD0">
              <w:rPr>
                <w:rFonts w:ascii="Arial" w:eastAsia="Times New Roman" w:hAnsi="Arial" w:cs="Arial"/>
                <w:lang w:eastAsia="en-GB"/>
              </w:rPr>
              <w:t>8</w:t>
            </w:r>
          </w:p>
        </w:tc>
      </w:tr>
    </w:tbl>
    <w:p w14:paraId="0ABAD8C0" w14:textId="77777777" w:rsidR="00015F56" w:rsidRPr="003E25F6" w:rsidRDefault="00015F56" w:rsidP="003E25F6">
      <w:pP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015F56" w:rsidRPr="003E25F6" w:rsidSect="00504421">
      <w:footerReference w:type="default" r:id="rId2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7723" w14:textId="77777777" w:rsidR="0068184C" w:rsidRDefault="0068184C" w:rsidP="00126A69">
      <w:pPr>
        <w:spacing w:after="0" w:line="240" w:lineRule="auto"/>
      </w:pPr>
      <w:r>
        <w:separator/>
      </w:r>
    </w:p>
  </w:endnote>
  <w:endnote w:type="continuationSeparator" w:id="0">
    <w:p w14:paraId="1C878A26" w14:textId="77777777" w:rsidR="0068184C" w:rsidRDefault="0068184C" w:rsidP="0012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LF2-BoldItalic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4CF0" w14:textId="567A7737" w:rsidR="005516DB" w:rsidRPr="005516DB" w:rsidRDefault="00623A31">
    <w:pPr>
      <w:pStyle w:val="Fuzeile"/>
      <w:jc w:val="center"/>
      <w:rPr>
        <w:rFonts w:ascii="Arial" w:hAnsi="Arial" w:cs="Arial"/>
        <w:caps/>
        <w:noProof/>
      </w:rPr>
    </w:pPr>
    <w:r>
      <w:rPr>
        <w:rFonts w:ascii="Arial" w:hAnsi="Arial" w:cs="Arial"/>
        <w:caps/>
      </w:rPr>
      <w:t>S</w:t>
    </w:r>
    <w:r w:rsidR="005516DB" w:rsidRPr="005516DB">
      <w:rPr>
        <w:rFonts w:ascii="Arial" w:hAnsi="Arial" w:cs="Arial"/>
        <w:caps/>
      </w:rPr>
      <w:fldChar w:fldCharType="begin"/>
    </w:r>
    <w:r w:rsidR="005516DB" w:rsidRPr="005516DB">
      <w:rPr>
        <w:rFonts w:ascii="Arial" w:hAnsi="Arial" w:cs="Arial"/>
        <w:caps/>
      </w:rPr>
      <w:instrText xml:space="preserve"> PAGE   \* MERGEFORMAT </w:instrText>
    </w:r>
    <w:r w:rsidR="005516DB" w:rsidRPr="005516DB">
      <w:rPr>
        <w:rFonts w:ascii="Arial" w:hAnsi="Arial" w:cs="Arial"/>
        <w:caps/>
      </w:rPr>
      <w:fldChar w:fldCharType="separate"/>
    </w:r>
    <w:r w:rsidR="005516DB" w:rsidRPr="005516DB">
      <w:rPr>
        <w:rFonts w:ascii="Arial" w:hAnsi="Arial" w:cs="Arial"/>
        <w:caps/>
        <w:noProof/>
      </w:rPr>
      <w:t>2</w:t>
    </w:r>
    <w:r w:rsidR="005516DB" w:rsidRPr="005516DB">
      <w:rPr>
        <w:rFonts w:ascii="Arial" w:hAnsi="Arial" w:cs="Arial"/>
        <w:caps/>
        <w:noProof/>
      </w:rPr>
      <w:fldChar w:fldCharType="end"/>
    </w:r>
  </w:p>
  <w:p w14:paraId="44C2BD9F" w14:textId="77777777" w:rsidR="005516DB" w:rsidRDefault="005516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B28B" w14:textId="77777777" w:rsidR="0068184C" w:rsidRDefault="0068184C" w:rsidP="00126A69">
      <w:pPr>
        <w:spacing w:after="0" w:line="240" w:lineRule="auto"/>
      </w:pPr>
      <w:r>
        <w:separator/>
      </w:r>
    </w:p>
  </w:footnote>
  <w:footnote w:type="continuationSeparator" w:id="0">
    <w:p w14:paraId="352AB751" w14:textId="77777777" w:rsidR="0068184C" w:rsidRDefault="0068184C" w:rsidP="0012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09D7CE"/>
    <w:multiLevelType w:val="hybridMultilevel"/>
    <w:tmpl w:val="B99985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4559F0"/>
    <w:multiLevelType w:val="hybridMultilevel"/>
    <w:tmpl w:val="206A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837EF"/>
    <w:multiLevelType w:val="hybridMultilevel"/>
    <w:tmpl w:val="FB5204F4"/>
    <w:lvl w:ilvl="0" w:tplc="6426A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13608"/>
    <w:multiLevelType w:val="hybridMultilevel"/>
    <w:tmpl w:val="848084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F0FFF"/>
    <w:multiLevelType w:val="hybridMultilevel"/>
    <w:tmpl w:val="6C7EA7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F3F59"/>
    <w:multiLevelType w:val="hybridMultilevel"/>
    <w:tmpl w:val="9F82B1E2"/>
    <w:lvl w:ilvl="0" w:tplc="C87E3AFE">
      <w:start w:val="1"/>
      <w:numFmt w:val="lowerLetter"/>
      <w:lvlText w:val="%1)"/>
      <w:lvlJc w:val="left"/>
      <w:pPr>
        <w:ind w:left="12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8A"/>
    <w:rsid w:val="00002C2E"/>
    <w:rsid w:val="00006CDF"/>
    <w:rsid w:val="00006FDC"/>
    <w:rsid w:val="00011A1C"/>
    <w:rsid w:val="00015F56"/>
    <w:rsid w:val="00021CD7"/>
    <w:rsid w:val="00032495"/>
    <w:rsid w:val="0003519D"/>
    <w:rsid w:val="00053290"/>
    <w:rsid w:val="00063F06"/>
    <w:rsid w:val="0006471A"/>
    <w:rsid w:val="00070260"/>
    <w:rsid w:val="00073179"/>
    <w:rsid w:val="00075A4E"/>
    <w:rsid w:val="00091F76"/>
    <w:rsid w:val="000D7AE3"/>
    <w:rsid w:val="00105163"/>
    <w:rsid w:val="00123E8A"/>
    <w:rsid w:val="00126A69"/>
    <w:rsid w:val="00195BE4"/>
    <w:rsid w:val="001B227D"/>
    <w:rsid w:val="001B7B74"/>
    <w:rsid w:val="001C77EB"/>
    <w:rsid w:val="001D1A20"/>
    <w:rsid w:val="001D6451"/>
    <w:rsid w:val="001E638C"/>
    <w:rsid w:val="001E7B11"/>
    <w:rsid w:val="001F1888"/>
    <w:rsid w:val="001F227C"/>
    <w:rsid w:val="0020062B"/>
    <w:rsid w:val="00204C61"/>
    <w:rsid w:val="00210E66"/>
    <w:rsid w:val="00213C23"/>
    <w:rsid w:val="002226B6"/>
    <w:rsid w:val="00250122"/>
    <w:rsid w:val="00251B54"/>
    <w:rsid w:val="00276E7F"/>
    <w:rsid w:val="00294746"/>
    <w:rsid w:val="002A05A8"/>
    <w:rsid w:val="002E22EF"/>
    <w:rsid w:val="002E5811"/>
    <w:rsid w:val="002F5CC5"/>
    <w:rsid w:val="002F61F4"/>
    <w:rsid w:val="003240AB"/>
    <w:rsid w:val="0032607D"/>
    <w:rsid w:val="00330E1A"/>
    <w:rsid w:val="00332864"/>
    <w:rsid w:val="00350346"/>
    <w:rsid w:val="003510F2"/>
    <w:rsid w:val="0036451E"/>
    <w:rsid w:val="003671E6"/>
    <w:rsid w:val="00372928"/>
    <w:rsid w:val="003B11BD"/>
    <w:rsid w:val="003B2FBC"/>
    <w:rsid w:val="003C2942"/>
    <w:rsid w:val="003C5FD0"/>
    <w:rsid w:val="003E25F6"/>
    <w:rsid w:val="003E2C2F"/>
    <w:rsid w:val="003E6869"/>
    <w:rsid w:val="003F044E"/>
    <w:rsid w:val="003F25EF"/>
    <w:rsid w:val="003F28FB"/>
    <w:rsid w:val="00400E36"/>
    <w:rsid w:val="004129DC"/>
    <w:rsid w:val="0042558A"/>
    <w:rsid w:val="0042579D"/>
    <w:rsid w:val="00433C22"/>
    <w:rsid w:val="004353BD"/>
    <w:rsid w:val="004365FC"/>
    <w:rsid w:val="0045249E"/>
    <w:rsid w:val="0045330A"/>
    <w:rsid w:val="004603FC"/>
    <w:rsid w:val="00463DD1"/>
    <w:rsid w:val="004B2F98"/>
    <w:rsid w:val="004B39CC"/>
    <w:rsid w:val="004D59AF"/>
    <w:rsid w:val="004E698C"/>
    <w:rsid w:val="004F1B5A"/>
    <w:rsid w:val="004F38D3"/>
    <w:rsid w:val="004F5EA2"/>
    <w:rsid w:val="00503072"/>
    <w:rsid w:val="00504421"/>
    <w:rsid w:val="005078A1"/>
    <w:rsid w:val="00510F59"/>
    <w:rsid w:val="005155B3"/>
    <w:rsid w:val="0054738F"/>
    <w:rsid w:val="00547CDB"/>
    <w:rsid w:val="005516DB"/>
    <w:rsid w:val="00565607"/>
    <w:rsid w:val="00576FF5"/>
    <w:rsid w:val="005D7B0E"/>
    <w:rsid w:val="006124BA"/>
    <w:rsid w:val="00615F6B"/>
    <w:rsid w:val="00623A31"/>
    <w:rsid w:val="00632174"/>
    <w:rsid w:val="00633453"/>
    <w:rsid w:val="0068184C"/>
    <w:rsid w:val="00696BF2"/>
    <w:rsid w:val="006A1496"/>
    <w:rsid w:val="006A1848"/>
    <w:rsid w:val="006C10C9"/>
    <w:rsid w:val="006C7F78"/>
    <w:rsid w:val="006E1387"/>
    <w:rsid w:val="006E2D73"/>
    <w:rsid w:val="006F6535"/>
    <w:rsid w:val="0071229E"/>
    <w:rsid w:val="0071589D"/>
    <w:rsid w:val="007329FF"/>
    <w:rsid w:val="00740450"/>
    <w:rsid w:val="00750C77"/>
    <w:rsid w:val="00766D92"/>
    <w:rsid w:val="00771185"/>
    <w:rsid w:val="00792E3F"/>
    <w:rsid w:val="007967AE"/>
    <w:rsid w:val="007A1C39"/>
    <w:rsid w:val="007A5EC0"/>
    <w:rsid w:val="007F262A"/>
    <w:rsid w:val="00803914"/>
    <w:rsid w:val="008321A6"/>
    <w:rsid w:val="00867665"/>
    <w:rsid w:val="00885E0F"/>
    <w:rsid w:val="00886300"/>
    <w:rsid w:val="00892A12"/>
    <w:rsid w:val="008A091E"/>
    <w:rsid w:val="008B4C1F"/>
    <w:rsid w:val="008B5ECA"/>
    <w:rsid w:val="008C7891"/>
    <w:rsid w:val="008E1FB6"/>
    <w:rsid w:val="008F5D02"/>
    <w:rsid w:val="009037D5"/>
    <w:rsid w:val="00917B93"/>
    <w:rsid w:val="009250FB"/>
    <w:rsid w:val="00926B41"/>
    <w:rsid w:val="00942FF8"/>
    <w:rsid w:val="00957558"/>
    <w:rsid w:val="00962450"/>
    <w:rsid w:val="00980D0E"/>
    <w:rsid w:val="00982A7E"/>
    <w:rsid w:val="00986B3D"/>
    <w:rsid w:val="009B5128"/>
    <w:rsid w:val="009C3AA8"/>
    <w:rsid w:val="009D0129"/>
    <w:rsid w:val="009E27B0"/>
    <w:rsid w:val="009E3594"/>
    <w:rsid w:val="009E6FDA"/>
    <w:rsid w:val="00A07804"/>
    <w:rsid w:val="00A107BA"/>
    <w:rsid w:val="00A1222C"/>
    <w:rsid w:val="00A170CC"/>
    <w:rsid w:val="00A32C4C"/>
    <w:rsid w:val="00A37318"/>
    <w:rsid w:val="00A51751"/>
    <w:rsid w:val="00A670FD"/>
    <w:rsid w:val="00A92635"/>
    <w:rsid w:val="00AA6B9F"/>
    <w:rsid w:val="00AA7F5C"/>
    <w:rsid w:val="00AE6D50"/>
    <w:rsid w:val="00B0594C"/>
    <w:rsid w:val="00B1130A"/>
    <w:rsid w:val="00B27270"/>
    <w:rsid w:val="00B432C6"/>
    <w:rsid w:val="00B43535"/>
    <w:rsid w:val="00B4602E"/>
    <w:rsid w:val="00B564D9"/>
    <w:rsid w:val="00B62DC0"/>
    <w:rsid w:val="00B6376E"/>
    <w:rsid w:val="00B81AB5"/>
    <w:rsid w:val="00BB56E1"/>
    <w:rsid w:val="00BD0719"/>
    <w:rsid w:val="00BD41CF"/>
    <w:rsid w:val="00BD7EB4"/>
    <w:rsid w:val="00BE0CF6"/>
    <w:rsid w:val="00BE4683"/>
    <w:rsid w:val="00C12D7D"/>
    <w:rsid w:val="00C13696"/>
    <w:rsid w:val="00C22F29"/>
    <w:rsid w:val="00C251BE"/>
    <w:rsid w:val="00C405FF"/>
    <w:rsid w:val="00C40899"/>
    <w:rsid w:val="00C43A12"/>
    <w:rsid w:val="00C44BCD"/>
    <w:rsid w:val="00C67867"/>
    <w:rsid w:val="00C72228"/>
    <w:rsid w:val="00CB158E"/>
    <w:rsid w:val="00CB2DFA"/>
    <w:rsid w:val="00CB6010"/>
    <w:rsid w:val="00CF5853"/>
    <w:rsid w:val="00CF5BFA"/>
    <w:rsid w:val="00D02794"/>
    <w:rsid w:val="00D035FA"/>
    <w:rsid w:val="00D23CCA"/>
    <w:rsid w:val="00D27176"/>
    <w:rsid w:val="00D272F5"/>
    <w:rsid w:val="00D435A3"/>
    <w:rsid w:val="00D47C77"/>
    <w:rsid w:val="00D565DC"/>
    <w:rsid w:val="00D57162"/>
    <w:rsid w:val="00D60A47"/>
    <w:rsid w:val="00D67E98"/>
    <w:rsid w:val="00D80895"/>
    <w:rsid w:val="00D839E0"/>
    <w:rsid w:val="00D84EFC"/>
    <w:rsid w:val="00D87162"/>
    <w:rsid w:val="00DA0D98"/>
    <w:rsid w:val="00DA1D3E"/>
    <w:rsid w:val="00DA680E"/>
    <w:rsid w:val="00DB6FF5"/>
    <w:rsid w:val="00DC605D"/>
    <w:rsid w:val="00DD7532"/>
    <w:rsid w:val="00DF0E0A"/>
    <w:rsid w:val="00DF481B"/>
    <w:rsid w:val="00DF5FD1"/>
    <w:rsid w:val="00E01039"/>
    <w:rsid w:val="00E050A0"/>
    <w:rsid w:val="00E11637"/>
    <w:rsid w:val="00E1201B"/>
    <w:rsid w:val="00E16AF7"/>
    <w:rsid w:val="00E200E7"/>
    <w:rsid w:val="00E2201F"/>
    <w:rsid w:val="00E25808"/>
    <w:rsid w:val="00E27627"/>
    <w:rsid w:val="00E35E2D"/>
    <w:rsid w:val="00E35FFE"/>
    <w:rsid w:val="00E61F2D"/>
    <w:rsid w:val="00E66C63"/>
    <w:rsid w:val="00E834AB"/>
    <w:rsid w:val="00E870BF"/>
    <w:rsid w:val="00E876BC"/>
    <w:rsid w:val="00EC2831"/>
    <w:rsid w:val="00EC33C3"/>
    <w:rsid w:val="00EE4114"/>
    <w:rsid w:val="00EE5BA2"/>
    <w:rsid w:val="00EF74DD"/>
    <w:rsid w:val="00F02387"/>
    <w:rsid w:val="00F53541"/>
    <w:rsid w:val="00F54DD2"/>
    <w:rsid w:val="00F63A25"/>
    <w:rsid w:val="00F710DE"/>
    <w:rsid w:val="00F84881"/>
    <w:rsid w:val="00FA459A"/>
    <w:rsid w:val="00FB375C"/>
    <w:rsid w:val="00FC0E02"/>
    <w:rsid w:val="00FC2B14"/>
    <w:rsid w:val="00FC78D2"/>
    <w:rsid w:val="00FE4D03"/>
    <w:rsid w:val="00FE616B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501B5"/>
  <w15:chartTrackingRefBased/>
  <w15:docId w15:val="{FAAB1C46-88D1-4E36-AE34-765B3FFF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E25F6"/>
    <w:pPr>
      <w:keepNext/>
      <w:keepLines/>
      <w:spacing w:before="480" w:after="0" w:line="480" w:lineRule="auto"/>
      <w:jc w:val="both"/>
      <w:outlineLvl w:val="0"/>
    </w:pPr>
    <w:rPr>
      <w:rFonts w:ascii="Arial" w:eastAsia="Times New Roman" w:hAnsi="Arial" w:cs="Arial"/>
      <w:b/>
      <w:bCs/>
      <w:sz w:val="36"/>
      <w:szCs w:val="3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95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Kopfzeile">
    <w:name w:val="header"/>
    <w:basedOn w:val="Standard"/>
    <w:link w:val="KopfzeileZchn"/>
    <w:uiPriority w:val="99"/>
    <w:unhideWhenUsed/>
    <w:rsid w:val="00126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6A69"/>
  </w:style>
  <w:style w:type="paragraph" w:styleId="Fuzeile">
    <w:name w:val="footer"/>
    <w:basedOn w:val="Standard"/>
    <w:link w:val="FuzeileZchn"/>
    <w:uiPriority w:val="99"/>
    <w:unhideWhenUsed/>
    <w:rsid w:val="00126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6A69"/>
  </w:style>
  <w:style w:type="paragraph" w:styleId="Beschriftung">
    <w:name w:val="caption"/>
    <w:basedOn w:val="Standard"/>
    <w:next w:val="Standard"/>
    <w:uiPriority w:val="35"/>
    <w:unhideWhenUsed/>
    <w:qFormat/>
    <w:rsid w:val="003F044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Absatz-Standardschriftart"/>
    <w:rsid w:val="00803914"/>
    <w:rPr>
      <w:rFonts w:ascii="ScalaSansLF2-BoldItalic" w:hAnsi="ScalaSansLF2-BoldItalic" w:hint="default"/>
      <w:b/>
      <w:bCs/>
      <w:i/>
      <w:iCs/>
      <w:color w:val="000000"/>
      <w:sz w:val="18"/>
      <w:szCs w:val="18"/>
    </w:rPr>
  </w:style>
  <w:style w:type="character" w:styleId="Fett">
    <w:name w:val="Strong"/>
    <w:basedOn w:val="Absatz-Standardschriftart"/>
    <w:uiPriority w:val="22"/>
    <w:qFormat/>
    <w:rsid w:val="00803914"/>
    <w:rPr>
      <w:b/>
      <w:bCs/>
    </w:rPr>
  </w:style>
  <w:style w:type="paragraph" w:customStyle="1" w:styleId="Default">
    <w:name w:val="Default"/>
    <w:rsid w:val="00063F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08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808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8089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08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0895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86B3D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86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86B3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dr">
    <w:name w:val="adr"/>
    <w:basedOn w:val="Absatz-Standardschriftart"/>
    <w:rsid w:val="00986B3D"/>
  </w:style>
  <w:style w:type="paragraph" w:styleId="Listenabsatz">
    <w:name w:val="List Paragraph"/>
    <w:basedOn w:val="Standard"/>
    <w:uiPriority w:val="34"/>
    <w:qFormat/>
    <w:rsid w:val="00696BF2"/>
    <w:pPr>
      <w:ind w:left="720"/>
      <w:contextualSpacing/>
    </w:pPr>
  </w:style>
  <w:style w:type="table" w:styleId="Tabellenraster">
    <w:name w:val="Table Grid"/>
    <w:basedOn w:val="NormaleTabelle"/>
    <w:uiPriority w:val="39"/>
    <w:rsid w:val="00015F56"/>
    <w:pPr>
      <w:spacing w:after="0" w:line="240" w:lineRule="auto"/>
    </w:pPr>
    <w:rPr>
      <w:rFonts w:ascii="Calibri" w:eastAsia="Calibri" w:hAnsi="Calibri" w:cs="Calibri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E25F6"/>
    <w:rPr>
      <w:rFonts w:ascii="Arial" w:eastAsia="Times New Roman" w:hAnsi="Arial" w:cs="Arial"/>
      <w:b/>
      <w:bCs/>
      <w:sz w:val="36"/>
      <w:szCs w:val="36"/>
      <w:lang w:val="en-US"/>
    </w:rPr>
  </w:style>
  <w:style w:type="paragraph" w:customStyle="1" w:styleId="MainText">
    <w:name w:val="Main Text"/>
    <w:basedOn w:val="Standard"/>
    <w:link w:val="MainTextChar"/>
    <w:rsid w:val="003E25F6"/>
    <w:pPr>
      <w:spacing w:after="0" w:line="480" w:lineRule="auto"/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MainTextChar">
    <w:name w:val="Main Text Char"/>
    <w:basedOn w:val="Absatz-Standardschriftart"/>
    <w:link w:val="MainText"/>
    <w:rsid w:val="003E25F6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7" Type="http://schemas.openxmlformats.org/officeDocument/2006/relationships/hyperlink" Target="mailto:chancellinpecheu20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1107</Words>
  <Characters>6975</Characters>
  <Application>Microsoft Office Word</Application>
  <DocSecurity>0</DocSecurity>
  <Lines>58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Kenyim</dc:creator>
  <cp:keywords/>
  <dc:description/>
  <cp:lastModifiedBy>Christoph Janiak</cp:lastModifiedBy>
  <cp:revision>18</cp:revision>
  <dcterms:created xsi:type="dcterms:W3CDTF">2025-07-07T10:50:00Z</dcterms:created>
  <dcterms:modified xsi:type="dcterms:W3CDTF">2025-07-15T13:40:00Z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efabc0f0-eeda-493e-957e-40807ee7476b</vt:lpwstr>
  </property>
</Properties>
</file>