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FEC3" w14:textId="77777777" w:rsidR="007173B8" w:rsidRPr="007173B8" w:rsidRDefault="007173B8" w:rsidP="007173B8">
      <w:pPr>
        <w:pStyle w:val="Ttulo1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7173B8">
        <w:rPr>
          <w:rFonts w:ascii="Arial" w:hAnsi="Arial" w:cs="Arial"/>
          <w:b/>
          <w:bCs/>
          <w:color w:val="auto"/>
          <w:sz w:val="36"/>
          <w:szCs w:val="36"/>
          <w:lang w:val="en-US"/>
        </w:rPr>
        <w:t>Clays enhanced with niobium: potential in wastewater treatment and reuse as pigment with antibacterial activity</w:t>
      </w:r>
    </w:p>
    <w:p w14:paraId="1AF57049" w14:textId="20CFAE9E" w:rsidR="007173B8" w:rsidRPr="007173B8" w:rsidRDefault="007173B8" w:rsidP="007173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173B8">
        <w:rPr>
          <w:rFonts w:ascii="Arial" w:hAnsi="Arial" w:cs="Arial"/>
          <w:sz w:val="24"/>
          <w:szCs w:val="24"/>
        </w:rPr>
        <w:t>Silvia Jaerger*</w:t>
      </w:r>
      <w:r w:rsidRPr="007173B8">
        <w:rPr>
          <w:rFonts w:ascii="Arial" w:hAnsi="Arial" w:cs="Arial"/>
          <w:sz w:val="24"/>
          <w:szCs w:val="24"/>
          <w:vertAlign w:val="superscript"/>
        </w:rPr>
        <w:t>1,2</w:t>
      </w:r>
      <w:r w:rsidRPr="00717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73B8">
        <w:rPr>
          <w:rFonts w:ascii="Arial" w:hAnsi="Arial" w:cs="Arial"/>
          <w:sz w:val="24"/>
          <w:szCs w:val="24"/>
        </w:rPr>
        <w:t>Patricia</w:t>
      </w:r>
      <w:proofErr w:type="spellEnd"/>
      <w:r w:rsidRPr="00717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3B8">
        <w:rPr>
          <w:rFonts w:ascii="Arial" w:hAnsi="Arial" w:cs="Arial"/>
          <w:sz w:val="24"/>
          <w:szCs w:val="24"/>
        </w:rPr>
        <w:t>Appelt</w:t>
      </w:r>
      <w:proofErr w:type="spellEnd"/>
      <w:r w:rsidRPr="007173B8">
        <w:rPr>
          <w:rFonts w:ascii="Arial" w:hAnsi="Arial" w:cs="Arial"/>
          <w:sz w:val="24"/>
          <w:szCs w:val="24"/>
        </w:rPr>
        <w:t xml:space="preserve"> </w:t>
      </w:r>
      <w:r w:rsidRPr="007173B8">
        <w:rPr>
          <w:rFonts w:ascii="Arial" w:hAnsi="Arial" w:cs="Arial"/>
          <w:sz w:val="24"/>
          <w:szCs w:val="24"/>
          <w:vertAlign w:val="superscript"/>
        </w:rPr>
        <w:t>‡2</w:t>
      </w:r>
      <w:r w:rsidRPr="007173B8">
        <w:rPr>
          <w:rFonts w:ascii="Arial" w:hAnsi="Arial" w:cs="Arial"/>
          <w:sz w:val="24"/>
          <w:szCs w:val="24"/>
        </w:rPr>
        <w:t xml:space="preserve">, </w:t>
      </w:r>
      <w:bookmarkStart w:id="0" w:name="_Hlk176445819"/>
      <w:r w:rsidRPr="003B48D7">
        <w:rPr>
          <w:rFonts w:ascii="Arial" w:hAnsi="Arial" w:cs="Arial"/>
          <w:color w:val="FF0000"/>
          <w:sz w:val="24"/>
          <w:szCs w:val="24"/>
        </w:rPr>
        <w:t xml:space="preserve">Mario </w:t>
      </w:r>
      <w:r w:rsidR="00C2630B" w:rsidRPr="003B48D7">
        <w:rPr>
          <w:rFonts w:ascii="Arial" w:hAnsi="Arial" w:cs="Arial"/>
          <w:color w:val="FF0000"/>
          <w:sz w:val="24"/>
          <w:szCs w:val="24"/>
        </w:rPr>
        <w:t>Antônio Alves da Cunha</w:t>
      </w:r>
      <w:r w:rsidRPr="003B48D7">
        <w:rPr>
          <w:rFonts w:ascii="Arial" w:hAnsi="Arial" w:cs="Arial"/>
          <w:color w:val="FF0000"/>
          <w:sz w:val="24"/>
          <w:szCs w:val="24"/>
        </w:rPr>
        <w:t xml:space="preserve"> </w:t>
      </w:r>
      <w:bookmarkEnd w:id="0"/>
      <w:r w:rsidRPr="007173B8">
        <w:rPr>
          <w:rFonts w:ascii="Arial" w:hAnsi="Arial" w:cs="Arial"/>
          <w:sz w:val="24"/>
          <w:szCs w:val="24"/>
          <w:vertAlign w:val="superscript"/>
        </w:rPr>
        <w:t>‡3</w:t>
      </w:r>
      <w:r w:rsidRPr="007173B8">
        <w:rPr>
          <w:rFonts w:ascii="Arial" w:hAnsi="Arial" w:cs="Arial"/>
          <w:sz w:val="24"/>
          <w:szCs w:val="24"/>
        </w:rPr>
        <w:t xml:space="preserve">, Fabián </w:t>
      </w:r>
      <w:proofErr w:type="spellStart"/>
      <w:r w:rsidRPr="007173B8">
        <w:rPr>
          <w:rFonts w:ascii="Arial" w:hAnsi="Arial" w:cs="Arial"/>
          <w:sz w:val="24"/>
          <w:szCs w:val="24"/>
        </w:rPr>
        <w:t>Ccahuana</w:t>
      </w:r>
      <w:proofErr w:type="spellEnd"/>
      <w:r w:rsidRPr="00717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3B8">
        <w:rPr>
          <w:rFonts w:ascii="Arial" w:hAnsi="Arial" w:cs="Arial"/>
          <w:sz w:val="24"/>
          <w:szCs w:val="24"/>
        </w:rPr>
        <w:t>Ayma</w:t>
      </w:r>
      <w:proofErr w:type="spellEnd"/>
      <w:r w:rsidRPr="007173B8">
        <w:rPr>
          <w:rFonts w:ascii="Arial" w:hAnsi="Arial" w:cs="Arial"/>
          <w:sz w:val="24"/>
          <w:szCs w:val="24"/>
        </w:rPr>
        <w:t xml:space="preserve"> </w:t>
      </w:r>
      <w:r w:rsidRPr="007173B8">
        <w:rPr>
          <w:rFonts w:ascii="Arial" w:hAnsi="Arial" w:cs="Arial"/>
          <w:sz w:val="24"/>
          <w:szCs w:val="24"/>
          <w:vertAlign w:val="superscript"/>
        </w:rPr>
        <w:t>‡2</w:t>
      </w:r>
      <w:r w:rsidRPr="007173B8">
        <w:rPr>
          <w:rFonts w:ascii="Arial" w:hAnsi="Arial" w:cs="Arial"/>
          <w:sz w:val="24"/>
          <w:szCs w:val="24"/>
        </w:rPr>
        <w:t xml:space="preserve">, Ricardo Schneider </w:t>
      </w:r>
      <w:r w:rsidRPr="007173B8">
        <w:rPr>
          <w:rFonts w:ascii="Arial" w:hAnsi="Arial" w:cs="Arial"/>
          <w:sz w:val="24"/>
          <w:szCs w:val="24"/>
          <w:vertAlign w:val="superscript"/>
        </w:rPr>
        <w:t>‡1</w:t>
      </w:r>
      <w:r w:rsidRPr="007173B8">
        <w:rPr>
          <w:rFonts w:ascii="Arial" w:hAnsi="Arial" w:cs="Arial"/>
          <w:sz w:val="24"/>
          <w:szCs w:val="24"/>
        </w:rPr>
        <w:t xml:space="preserve">, Carla Bittencourt </w:t>
      </w:r>
      <w:r w:rsidRPr="007173B8">
        <w:rPr>
          <w:rFonts w:ascii="Arial" w:hAnsi="Arial" w:cs="Arial"/>
          <w:sz w:val="24"/>
          <w:szCs w:val="24"/>
          <w:vertAlign w:val="superscript"/>
        </w:rPr>
        <w:t>‡4</w:t>
      </w:r>
      <w:r w:rsidRPr="007173B8">
        <w:rPr>
          <w:rFonts w:ascii="Arial" w:hAnsi="Arial" w:cs="Arial"/>
          <w:sz w:val="24"/>
          <w:szCs w:val="24"/>
        </w:rPr>
        <w:t>, Fauze J</w:t>
      </w:r>
      <w:r w:rsidR="00C2630B">
        <w:rPr>
          <w:rFonts w:ascii="Arial" w:hAnsi="Arial" w:cs="Arial"/>
          <w:sz w:val="24"/>
          <w:szCs w:val="24"/>
        </w:rPr>
        <w:t>acó</w:t>
      </w:r>
      <w:r w:rsidRPr="00717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3B8">
        <w:rPr>
          <w:rFonts w:ascii="Arial" w:hAnsi="Arial" w:cs="Arial"/>
          <w:sz w:val="24"/>
          <w:szCs w:val="24"/>
        </w:rPr>
        <w:t>Anaissi</w:t>
      </w:r>
      <w:proofErr w:type="spellEnd"/>
      <w:r w:rsidRPr="007173B8">
        <w:rPr>
          <w:rFonts w:ascii="Arial" w:hAnsi="Arial" w:cs="Arial"/>
          <w:sz w:val="24"/>
          <w:szCs w:val="24"/>
        </w:rPr>
        <w:t xml:space="preserve"> </w:t>
      </w:r>
      <w:r w:rsidRPr="007173B8">
        <w:rPr>
          <w:rFonts w:ascii="Arial" w:hAnsi="Arial" w:cs="Arial"/>
          <w:sz w:val="24"/>
          <w:szCs w:val="24"/>
          <w:vertAlign w:val="superscript"/>
        </w:rPr>
        <w:t>*‡2</w:t>
      </w:r>
    </w:p>
    <w:p w14:paraId="54E15425" w14:textId="77777777" w:rsidR="007173B8" w:rsidRPr="007173B8" w:rsidRDefault="007173B8" w:rsidP="007173B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65EF0C" w14:textId="77777777" w:rsidR="007173B8" w:rsidRPr="007173B8" w:rsidRDefault="007173B8" w:rsidP="007173B8">
      <w:pPr>
        <w:spacing w:after="0" w:line="360" w:lineRule="auto"/>
        <w:rPr>
          <w:rFonts w:ascii="Arial" w:eastAsia="NimbusRomNo9L-ReguItal" w:hAnsi="Arial" w:cs="Arial"/>
          <w:sz w:val="24"/>
          <w:szCs w:val="24"/>
          <w:lang w:eastAsia="en-US"/>
          <w14:ligatures w14:val="standardContextual"/>
        </w:rPr>
      </w:pPr>
      <w:r w:rsidRPr="007173B8">
        <w:rPr>
          <w:rFonts w:ascii="Arial" w:hAnsi="Arial" w:cs="Arial"/>
          <w:sz w:val="24"/>
          <w:szCs w:val="24"/>
          <w:vertAlign w:val="superscript"/>
        </w:rPr>
        <w:t>1</w:t>
      </w:r>
      <w:r w:rsidRPr="007173B8">
        <w:rPr>
          <w:rFonts w:ascii="Arial" w:eastAsia="NimbusRomNo9L-ReguItal" w:hAnsi="Arial" w:cs="Arial"/>
          <w:sz w:val="24"/>
          <w:szCs w:val="24"/>
          <w:lang w:eastAsia="en-US"/>
          <w14:ligatures w14:val="standardContextual"/>
        </w:rPr>
        <w:t xml:space="preserve">Federal </w:t>
      </w:r>
      <w:proofErr w:type="spellStart"/>
      <w:r w:rsidRPr="007173B8">
        <w:rPr>
          <w:rFonts w:ascii="Arial" w:eastAsia="NimbusRomNo9L-ReguItal" w:hAnsi="Arial" w:cs="Arial"/>
          <w:sz w:val="24"/>
          <w:szCs w:val="24"/>
          <w:lang w:eastAsia="en-US"/>
          <w14:ligatures w14:val="standardContextual"/>
        </w:rPr>
        <w:t>University</w:t>
      </w:r>
      <w:proofErr w:type="spellEnd"/>
      <w:r w:rsidRPr="007173B8">
        <w:rPr>
          <w:rFonts w:ascii="Arial" w:eastAsia="NimbusRomNo9L-ReguItal" w:hAnsi="Arial" w:cs="Arial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173B8">
        <w:rPr>
          <w:rFonts w:ascii="Arial" w:eastAsia="NimbusRomNo9L-ReguItal" w:hAnsi="Arial" w:cs="Arial"/>
          <w:sz w:val="24"/>
          <w:szCs w:val="24"/>
          <w:lang w:eastAsia="en-US"/>
          <w14:ligatures w14:val="standardContextual"/>
        </w:rPr>
        <w:t>of</w:t>
      </w:r>
      <w:proofErr w:type="spellEnd"/>
      <w:r w:rsidRPr="007173B8">
        <w:rPr>
          <w:rFonts w:ascii="Arial" w:eastAsia="NimbusRomNo9L-ReguItal" w:hAnsi="Arial" w:cs="Arial"/>
          <w:sz w:val="24"/>
          <w:szCs w:val="24"/>
          <w:lang w:eastAsia="en-US"/>
          <w14:ligatures w14:val="standardContextual"/>
        </w:rPr>
        <w:t xml:space="preserve"> Technology - Paraná - UTFPR, Campus Toledo, Rua Cristo Rei, 19. 85902-490, Toledo, </w:t>
      </w:r>
      <w:proofErr w:type="spellStart"/>
      <w:r w:rsidRPr="007173B8">
        <w:rPr>
          <w:rFonts w:ascii="Arial" w:eastAsia="NimbusRomNo9L-ReguItal" w:hAnsi="Arial" w:cs="Arial"/>
          <w:sz w:val="24"/>
          <w:szCs w:val="24"/>
          <w:lang w:eastAsia="en-US"/>
          <w14:ligatures w14:val="standardContextual"/>
        </w:rPr>
        <w:t>Brazil</w:t>
      </w:r>
      <w:proofErr w:type="spellEnd"/>
      <w:r w:rsidRPr="007173B8">
        <w:rPr>
          <w:rFonts w:ascii="Arial" w:eastAsia="NimbusRomNo9L-ReguItal" w:hAnsi="Arial" w:cs="Arial"/>
          <w:sz w:val="24"/>
          <w:szCs w:val="24"/>
          <w:lang w:eastAsia="en-US"/>
          <w14:ligatures w14:val="standardContextual"/>
        </w:rPr>
        <w:t>.</w:t>
      </w:r>
    </w:p>
    <w:p w14:paraId="589096DE" w14:textId="77777777" w:rsidR="007173B8" w:rsidRPr="007173B8" w:rsidRDefault="007173B8" w:rsidP="007173B8">
      <w:pPr>
        <w:spacing w:after="0" w:line="360" w:lineRule="auto"/>
        <w:rPr>
          <w:rFonts w:ascii="Arial" w:eastAsia="URWPalladioL-Roma" w:hAnsi="Arial" w:cs="Arial"/>
          <w:sz w:val="24"/>
          <w:szCs w:val="24"/>
          <w:lang w:eastAsia="en-US"/>
          <w14:ligatures w14:val="standardContextual"/>
        </w:rPr>
      </w:pPr>
      <w:r w:rsidRPr="007173B8">
        <w:rPr>
          <w:rFonts w:ascii="Arial" w:eastAsia="NimbusRomNo9L-ReguItal" w:hAnsi="Arial" w:cs="Arial"/>
          <w:sz w:val="24"/>
          <w:szCs w:val="24"/>
          <w:vertAlign w:val="superscript"/>
          <w:lang w:eastAsia="en-US"/>
          <w14:ligatures w14:val="standardContextual"/>
        </w:rPr>
        <w:t>2</w:t>
      </w:r>
      <w:r w:rsidRPr="007173B8">
        <w:rPr>
          <w:rFonts w:ascii="Arial" w:eastAsia="URWPalladioL-Roma" w:hAnsi="Arial" w:cs="Arial"/>
          <w:sz w:val="24"/>
          <w:szCs w:val="24"/>
          <w:lang w:eastAsia="en-US"/>
          <w14:ligatures w14:val="standardContextual"/>
        </w:rPr>
        <w:t xml:space="preserve">Chemistry </w:t>
      </w:r>
      <w:proofErr w:type="spellStart"/>
      <w:r w:rsidRPr="007173B8">
        <w:rPr>
          <w:rFonts w:ascii="Arial" w:eastAsia="URWPalladioL-Roma" w:hAnsi="Arial" w:cs="Arial"/>
          <w:sz w:val="24"/>
          <w:szCs w:val="24"/>
          <w:lang w:eastAsia="en-US"/>
          <w14:ligatures w14:val="standardContextual"/>
        </w:rPr>
        <w:t>Department</w:t>
      </w:r>
      <w:proofErr w:type="spellEnd"/>
      <w:r w:rsidRPr="007173B8">
        <w:rPr>
          <w:rFonts w:ascii="Arial" w:eastAsia="URWPalladioL-Roma" w:hAnsi="Arial" w:cs="Arial"/>
          <w:sz w:val="24"/>
          <w:szCs w:val="24"/>
          <w:lang w:eastAsia="en-US"/>
          <w14:ligatures w14:val="standardContextual"/>
        </w:rPr>
        <w:t xml:space="preserve">, Universidade Estadual do Centro-Oeste, Guarapuava 85040-167, PR, </w:t>
      </w:r>
      <w:proofErr w:type="spellStart"/>
      <w:r w:rsidRPr="007173B8">
        <w:rPr>
          <w:rFonts w:ascii="Arial" w:eastAsia="URWPalladioL-Roma" w:hAnsi="Arial" w:cs="Arial"/>
          <w:sz w:val="24"/>
          <w:szCs w:val="24"/>
          <w:lang w:eastAsia="en-US"/>
          <w14:ligatures w14:val="standardContextual"/>
        </w:rPr>
        <w:t>Brazil</w:t>
      </w:r>
      <w:proofErr w:type="spellEnd"/>
      <w:r w:rsidRPr="007173B8">
        <w:rPr>
          <w:rFonts w:ascii="Arial" w:eastAsia="URWPalladioL-Roma" w:hAnsi="Arial" w:cs="Arial"/>
          <w:sz w:val="24"/>
          <w:szCs w:val="24"/>
          <w:lang w:eastAsia="en-US"/>
          <w14:ligatures w14:val="standardContextual"/>
        </w:rPr>
        <w:t>.</w:t>
      </w:r>
    </w:p>
    <w:p w14:paraId="3DF8B7FD" w14:textId="77777777" w:rsidR="007173B8" w:rsidRPr="007173B8" w:rsidRDefault="007173B8" w:rsidP="007173B8">
      <w:pPr>
        <w:spacing w:after="0" w:line="360" w:lineRule="auto"/>
        <w:rPr>
          <w:rFonts w:ascii="Arial" w:eastAsia="URWPalladioL-Roma" w:hAnsi="Arial" w:cs="Arial"/>
          <w:sz w:val="24"/>
          <w:szCs w:val="24"/>
          <w:lang w:eastAsia="en-US"/>
          <w14:ligatures w14:val="standardContextual"/>
        </w:rPr>
      </w:pPr>
      <w:r w:rsidRPr="007173B8">
        <w:rPr>
          <w:rFonts w:ascii="Arial" w:eastAsia="URWPalladioL-Roma" w:hAnsi="Arial" w:cs="Arial"/>
          <w:sz w:val="24"/>
          <w:szCs w:val="24"/>
          <w:vertAlign w:val="superscript"/>
          <w:lang w:eastAsia="en-US"/>
          <w14:ligatures w14:val="standardContextual"/>
        </w:rPr>
        <w:t xml:space="preserve">3 </w:t>
      </w:r>
      <w:proofErr w:type="spellStart"/>
      <w:r w:rsidRPr="007173B8">
        <w:rPr>
          <w:rFonts w:ascii="Arial" w:eastAsia="CIDFont+F2" w:hAnsi="Arial" w:cs="Arial"/>
          <w:sz w:val="24"/>
          <w:szCs w:val="24"/>
          <w:lang w:eastAsia="en-US"/>
          <w14:ligatures w14:val="standardContextual"/>
        </w:rPr>
        <w:t>Department</w:t>
      </w:r>
      <w:proofErr w:type="spellEnd"/>
      <w:r w:rsidRPr="007173B8">
        <w:rPr>
          <w:rFonts w:ascii="Arial" w:eastAsia="CIDFont+F2" w:hAnsi="Arial" w:cs="Arial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173B8">
        <w:rPr>
          <w:rFonts w:ascii="Arial" w:eastAsia="CIDFont+F2" w:hAnsi="Arial" w:cs="Arial"/>
          <w:sz w:val="24"/>
          <w:szCs w:val="24"/>
          <w:lang w:eastAsia="en-US"/>
          <w14:ligatures w14:val="standardContextual"/>
        </w:rPr>
        <w:t>of</w:t>
      </w:r>
      <w:proofErr w:type="spellEnd"/>
      <w:r w:rsidRPr="007173B8">
        <w:rPr>
          <w:rFonts w:ascii="Arial" w:eastAsia="CIDFont+F2" w:hAnsi="Arial" w:cs="Arial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7173B8">
        <w:rPr>
          <w:rFonts w:ascii="Arial" w:eastAsia="CIDFont+F2" w:hAnsi="Arial" w:cs="Arial"/>
          <w:sz w:val="24"/>
          <w:szCs w:val="24"/>
          <w:lang w:eastAsia="en-US"/>
          <w14:ligatures w14:val="standardContextual"/>
        </w:rPr>
        <w:t>Chemistry</w:t>
      </w:r>
      <w:proofErr w:type="spellEnd"/>
      <w:r w:rsidRPr="007173B8">
        <w:rPr>
          <w:rFonts w:ascii="Arial" w:eastAsia="CIDFont+F2" w:hAnsi="Arial" w:cs="Arial"/>
          <w:sz w:val="24"/>
          <w:szCs w:val="24"/>
          <w:lang w:eastAsia="en-US"/>
          <w14:ligatures w14:val="standardContextual"/>
        </w:rPr>
        <w:t xml:space="preserve">, Universidade Tecnológica Federal do Paraná, Pato Branco 85503-390, </w:t>
      </w:r>
      <w:proofErr w:type="spellStart"/>
      <w:r w:rsidRPr="007173B8">
        <w:rPr>
          <w:rFonts w:ascii="Arial" w:eastAsia="CIDFont+F2" w:hAnsi="Arial" w:cs="Arial"/>
          <w:sz w:val="24"/>
          <w:szCs w:val="24"/>
          <w:lang w:eastAsia="en-US"/>
          <w14:ligatures w14:val="standardContextual"/>
        </w:rPr>
        <w:t>Brazil</w:t>
      </w:r>
      <w:proofErr w:type="spellEnd"/>
      <w:r w:rsidRPr="007173B8">
        <w:rPr>
          <w:rFonts w:ascii="Arial" w:eastAsia="CIDFont+F2" w:hAnsi="Arial" w:cs="Arial"/>
          <w:sz w:val="24"/>
          <w:szCs w:val="24"/>
          <w:lang w:eastAsia="en-US"/>
          <w14:ligatures w14:val="standardContextual"/>
        </w:rPr>
        <w:t>;</w:t>
      </w:r>
    </w:p>
    <w:p w14:paraId="09B7299F" w14:textId="77777777" w:rsidR="007173B8" w:rsidRPr="007173B8" w:rsidRDefault="007173B8" w:rsidP="007173B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</w:pPr>
      <w:r w:rsidRPr="007173B8">
        <w:rPr>
          <w:rFonts w:ascii="Arial" w:eastAsia="URWPalladioL-Roma" w:hAnsi="Arial" w:cs="Arial"/>
          <w:sz w:val="24"/>
          <w:szCs w:val="24"/>
          <w:vertAlign w:val="superscript"/>
          <w:lang w:val="en-US" w:eastAsia="en-US"/>
          <w14:ligatures w14:val="standardContextual"/>
        </w:rPr>
        <w:t xml:space="preserve">4 </w:t>
      </w:r>
      <w:r w:rsidRPr="007173B8"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  <w:t>Chimie des Interactions Plasma-Surface (</w:t>
      </w:r>
      <w:proofErr w:type="spellStart"/>
      <w:r w:rsidRPr="007173B8"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  <w:t>ChIPS</w:t>
      </w:r>
      <w:proofErr w:type="spellEnd"/>
      <w:r w:rsidRPr="007173B8"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  <w:t>), Research Institute for Materials Science and Engineering, University of Mons, 7000 Mons, Belgium</w:t>
      </w:r>
    </w:p>
    <w:p w14:paraId="52C481E4" w14:textId="77777777" w:rsidR="007173B8" w:rsidRPr="007173B8" w:rsidRDefault="007173B8" w:rsidP="007173B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</w:pPr>
    </w:p>
    <w:p w14:paraId="57B7EC75" w14:textId="77777777" w:rsidR="007173B8" w:rsidRPr="007173B8" w:rsidRDefault="007173B8" w:rsidP="007173B8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</w:pPr>
      <w:r w:rsidRPr="007173B8">
        <w:rPr>
          <w:rFonts w:ascii="Arial" w:hAnsi="Arial" w:cs="Arial"/>
          <w:sz w:val="24"/>
          <w:szCs w:val="24"/>
          <w:lang w:val="en-US"/>
        </w:rPr>
        <w:t xml:space="preserve">Email: Silvia Jaerger </w:t>
      </w:r>
      <w:r w:rsidRPr="007173B8"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  <w:t xml:space="preserve">sjaerger@gmail.com and </w:t>
      </w:r>
      <w:proofErr w:type="spellStart"/>
      <w:r w:rsidRPr="007173B8"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  <w:t>Fauze</w:t>
      </w:r>
      <w:proofErr w:type="spellEnd"/>
      <w:r w:rsidRPr="007173B8"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  <w:t xml:space="preserve"> J. </w:t>
      </w:r>
      <w:proofErr w:type="spellStart"/>
      <w:r w:rsidRPr="007173B8"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  <w:t>Anaissi</w:t>
      </w:r>
      <w:proofErr w:type="spellEnd"/>
      <w:r w:rsidRPr="007173B8">
        <w:rPr>
          <w:rFonts w:ascii="Arial" w:eastAsiaTheme="minorHAnsi" w:hAnsi="Arial" w:cs="Arial"/>
          <w:sz w:val="24"/>
          <w:szCs w:val="24"/>
          <w:lang w:val="en-US" w:eastAsia="en-US"/>
          <w14:ligatures w14:val="standardContextual"/>
        </w:rPr>
        <w:t xml:space="preserve"> anaissi@unicentro.br</w:t>
      </w:r>
    </w:p>
    <w:p w14:paraId="45F71C2C" w14:textId="77777777" w:rsidR="007173B8" w:rsidRPr="007173B8" w:rsidRDefault="007173B8" w:rsidP="007173B8">
      <w:pPr>
        <w:pStyle w:val="MainText"/>
      </w:pPr>
      <w:r w:rsidRPr="007173B8">
        <w:t>* Corresponding author</w:t>
      </w:r>
    </w:p>
    <w:p w14:paraId="34008B64" w14:textId="77777777" w:rsidR="007173B8" w:rsidRPr="007173B8" w:rsidRDefault="007173B8" w:rsidP="007173B8">
      <w:pPr>
        <w:pStyle w:val="MainText"/>
      </w:pPr>
      <w:r w:rsidRPr="007173B8">
        <w:rPr>
          <w:vertAlign w:val="superscript"/>
        </w:rPr>
        <w:t>‡</w:t>
      </w:r>
      <w:r w:rsidRPr="007173B8">
        <w:t xml:space="preserve"> Equal contributors</w:t>
      </w:r>
    </w:p>
    <w:p w14:paraId="311D7F20" w14:textId="77777777" w:rsidR="00071BD6" w:rsidRDefault="00071BD6" w:rsidP="009E0AD9">
      <w:pPr>
        <w:jc w:val="center"/>
        <w:rPr>
          <w:rFonts w:ascii="Times New Roman" w:hAnsi="Times New Roman" w:cs="Times New Roman"/>
          <w:lang w:val="en-US"/>
        </w:rPr>
      </w:pPr>
    </w:p>
    <w:p w14:paraId="35429C5A" w14:textId="77777777" w:rsidR="009E0AD9" w:rsidRDefault="009E0AD9" w:rsidP="009E0AD9">
      <w:pPr>
        <w:jc w:val="center"/>
        <w:rPr>
          <w:rFonts w:ascii="Times New Roman" w:hAnsi="Times New Roman" w:cs="Times New Roman"/>
          <w:lang w:val="en-US"/>
        </w:rPr>
      </w:pPr>
    </w:p>
    <w:p w14:paraId="3D84E3BD" w14:textId="77777777" w:rsidR="009E0AD9" w:rsidRDefault="009E0AD9" w:rsidP="009E0AD9">
      <w:pPr>
        <w:jc w:val="center"/>
        <w:rPr>
          <w:rFonts w:ascii="Times New Roman" w:hAnsi="Times New Roman" w:cs="Times New Roman"/>
          <w:lang w:val="en-US"/>
        </w:rPr>
      </w:pPr>
    </w:p>
    <w:p w14:paraId="58CCD6BA" w14:textId="07456A93" w:rsidR="009E0AD9" w:rsidRPr="007173B8" w:rsidRDefault="009E0AD9" w:rsidP="009E0AD9">
      <w:pPr>
        <w:jc w:val="center"/>
        <w:rPr>
          <w:rFonts w:ascii="Arial" w:hAnsi="Arial" w:cs="Arial"/>
          <w:lang w:val="en-US"/>
        </w:rPr>
      </w:pPr>
      <w:r w:rsidRPr="007173B8">
        <w:rPr>
          <w:rFonts w:ascii="Arial" w:hAnsi="Arial" w:cs="Arial"/>
          <w:sz w:val="24"/>
          <w:szCs w:val="24"/>
          <w:lang w:val="en-US"/>
        </w:rPr>
        <w:t>Supplementary Materials</w:t>
      </w:r>
      <w:r w:rsidRPr="007173B8">
        <w:rPr>
          <w:rFonts w:ascii="Arial" w:hAnsi="Arial" w:cs="Arial"/>
          <w:lang w:val="en-US"/>
        </w:rPr>
        <w:br w:type="page"/>
      </w:r>
    </w:p>
    <w:p w14:paraId="401A64C8" w14:textId="0FBAA52F" w:rsidR="00F716BB" w:rsidRPr="008E0D98" w:rsidRDefault="00F930F0" w:rsidP="00F930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D98">
        <w:rPr>
          <w:rFonts w:ascii="Times New Roman" w:eastAsia="Times New Roman" w:hAnsi="Times New Roman" w:cs="Times New Roman"/>
          <w:sz w:val="24"/>
          <w:szCs w:val="24"/>
        </w:rPr>
        <w:object w:dxaOrig="3831" w:dyaOrig="3001" w14:anchorId="7A1C9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15pt;height:226.3pt" o:ole="">
            <v:imagedata r:id="rId4" o:title="" croptop="6314f" cropbottom="3219f" cropleft="7953f" cropright="8535f"/>
          </v:shape>
          <o:OLEObject Type="Embed" ProgID="Origin95.Graph" ShapeID="_x0000_i1025" DrawAspect="Content" ObjectID="_1787058786" r:id="rId5"/>
        </w:object>
      </w:r>
      <w:r w:rsidRPr="008E0D98">
        <w:rPr>
          <w:rFonts w:ascii="Times New Roman" w:eastAsia="Times New Roman" w:hAnsi="Times New Roman" w:cs="Times New Roman"/>
          <w:sz w:val="24"/>
          <w:szCs w:val="24"/>
        </w:rPr>
        <w:object w:dxaOrig="3831" w:dyaOrig="3001" w14:anchorId="362EE52B">
          <v:shape id="_x0000_i1026" type="#_x0000_t75" style="width:293.15pt;height:226.3pt" o:ole="">
            <v:imagedata r:id="rId6" o:title="" croptop="6314f" cropbottom="3219f" cropleft="7371f" cropright="8535f"/>
          </v:shape>
          <o:OLEObject Type="Embed" ProgID="Origin95.Graph" ShapeID="_x0000_i1026" DrawAspect="Content" ObjectID="_1787058787" r:id="rId7"/>
        </w:object>
      </w:r>
    </w:p>
    <w:p w14:paraId="4F993568" w14:textId="7BEC9AD8" w:rsidR="00F716BB" w:rsidRPr="007173B8" w:rsidRDefault="00F716BB" w:rsidP="007173B8">
      <w:pPr>
        <w:spacing w:after="0" w:line="36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</w:pPr>
      <w:r w:rsidRPr="007173B8">
        <w:rPr>
          <w:rFonts w:ascii="Arial" w:eastAsia="Times New Roman" w:hAnsi="Arial" w:cs="Arial"/>
          <w:sz w:val="24"/>
          <w:szCs w:val="24"/>
          <w:lang w:val="en-US"/>
        </w:rPr>
        <w:t>Figure S</w:t>
      </w:r>
      <w:r w:rsidR="00F930F0" w:rsidRPr="007173B8">
        <w:rPr>
          <w:rFonts w:ascii="Arial" w:eastAsia="Times New Roman" w:hAnsi="Arial" w:cs="Arial"/>
          <w:sz w:val="24"/>
          <w:szCs w:val="24"/>
          <w:lang w:val="en-US"/>
        </w:rPr>
        <w:t>1</w:t>
      </w:r>
      <w:r w:rsidRPr="007173B8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Absorbance spectrum in the visible region for the smectite samples modified with Niobium Oxide</w:t>
      </w:r>
      <w:r w:rsidR="00F930F0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(A) </w:t>
      </w:r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and Niobium Phosphate</w:t>
      </w:r>
      <w:r w:rsidR="00F930F0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(</w:t>
      </w:r>
      <w:r w:rsidR="006C04ED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B)</w:t>
      </w:r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dispersed in </w:t>
      </w:r>
      <w:r w:rsidR="006C04ED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colorless</w:t>
      </w:r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paint.</w:t>
      </w:r>
    </w:p>
    <w:p w14:paraId="52A5BD4B" w14:textId="60F6ABB2" w:rsidR="00F716BB" w:rsidRPr="007173B8" w:rsidRDefault="006C04ED" w:rsidP="007173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73B8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 wp14:anchorId="7225AA85" wp14:editId="6D0D238F">
            <wp:extent cx="5400040" cy="4497070"/>
            <wp:effectExtent l="0" t="0" r="0" b="0"/>
            <wp:docPr id="1303137610" name="Imagem 1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37610" name="Imagem 1" descr="Gráfico, Gráfico de dispersã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D464" w14:textId="32E5032F" w:rsidR="00F716BB" w:rsidRPr="007173B8" w:rsidRDefault="00F716BB" w:rsidP="007173B8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173B8">
        <w:rPr>
          <w:rFonts w:ascii="Arial" w:eastAsia="Times New Roman" w:hAnsi="Arial" w:cs="Arial"/>
          <w:sz w:val="24"/>
          <w:szCs w:val="24"/>
          <w:lang w:val="en-US"/>
        </w:rPr>
        <w:t>Figure S</w:t>
      </w:r>
      <w:r w:rsidR="006C04ED" w:rsidRPr="007173B8">
        <w:rPr>
          <w:rFonts w:ascii="Arial" w:eastAsia="Times New Roman" w:hAnsi="Arial" w:cs="Arial"/>
          <w:sz w:val="24"/>
          <w:szCs w:val="24"/>
          <w:lang w:val="en-US"/>
        </w:rPr>
        <w:t>2</w:t>
      </w:r>
      <w:r w:rsidRPr="007173B8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A graph of the </w:t>
      </w:r>
      <w:proofErr w:type="spellStart"/>
      <w:r w:rsidRPr="007173B8">
        <w:rPr>
          <w:rFonts w:ascii="Arial" w:hAnsi="Arial" w:cs="Arial"/>
          <w:sz w:val="24"/>
          <w:szCs w:val="24"/>
          <w:lang w:val="en-US"/>
        </w:rPr>
        <w:t>CieL</w:t>
      </w:r>
      <w:proofErr w:type="spellEnd"/>
      <w:r w:rsidRPr="007173B8">
        <w:rPr>
          <w:rFonts w:ascii="Arial" w:hAnsi="Arial" w:cs="Arial"/>
          <w:sz w:val="24"/>
          <w:szCs w:val="24"/>
          <w:lang w:val="en-US"/>
        </w:rPr>
        <w:t>*a*b*</w:t>
      </w:r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system highlighting the colorimetric changes of the </w:t>
      </w:r>
      <w:proofErr w:type="spellStart"/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SMP</w:t>
      </w:r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h</w:t>
      </w:r>
      <w:proofErr w:type="spellEnd"/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SMO</w:t>
      </w:r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x</w:t>
      </w:r>
      <w:proofErr w:type="spellEnd"/>
      <w:r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samples, obtained before and after the adsorption/photocatalysis process of MB in powder form.</w:t>
      </w:r>
    </w:p>
    <w:p w14:paraId="4CEFDA9E" w14:textId="77777777" w:rsidR="00F716BB" w:rsidRPr="007173B8" w:rsidRDefault="00F716BB" w:rsidP="007173B8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8A2B485" w14:textId="2F3041F5" w:rsidR="00F716BB" w:rsidRPr="007173B8" w:rsidRDefault="006C04ED" w:rsidP="007173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173B8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695F28BF" wp14:editId="698B27CE">
            <wp:extent cx="5400040" cy="4514215"/>
            <wp:effectExtent l="0" t="0" r="0" b="635"/>
            <wp:docPr id="91503613" name="Imagem 1" descr="Gráfi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3613" name="Imagem 1" descr="Gráfico&#10;&#10;Descrição gerada automaticamente com confiança baix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C504" w14:textId="4DDCB039" w:rsidR="00F716BB" w:rsidRPr="007173B8" w:rsidRDefault="00F716BB" w:rsidP="007173B8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173B8">
        <w:rPr>
          <w:rFonts w:ascii="Arial" w:eastAsia="Times New Roman" w:hAnsi="Arial" w:cs="Arial"/>
          <w:sz w:val="24"/>
          <w:szCs w:val="24"/>
          <w:lang w:val="en-US"/>
        </w:rPr>
        <w:t>Figure S</w:t>
      </w:r>
      <w:r w:rsidR="006C04ED" w:rsidRPr="007173B8">
        <w:rPr>
          <w:rFonts w:ascii="Arial" w:eastAsia="Times New Roman" w:hAnsi="Arial" w:cs="Arial"/>
          <w:sz w:val="24"/>
          <w:szCs w:val="24"/>
          <w:lang w:val="en-US"/>
        </w:rPr>
        <w:t>3</w:t>
      </w:r>
      <w:r w:rsidRPr="007173B8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A graph of the </w:t>
      </w:r>
      <w:proofErr w:type="spellStart"/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CieL</w:t>
      </w:r>
      <w:proofErr w:type="spellEnd"/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*a*b* system highlighting the colorimetric changes of the </w:t>
      </w:r>
      <w:proofErr w:type="spellStart"/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SMPh</w:t>
      </w:r>
      <w:proofErr w:type="spellEnd"/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>SMOx</w:t>
      </w:r>
      <w:proofErr w:type="spellEnd"/>
      <w:r w:rsidR="00925B6C" w:rsidRPr="007173B8">
        <w:rPr>
          <w:rFonts w:ascii="Arial" w:hAnsi="Arial" w:cs="Arial"/>
          <w:color w:val="0D0D0D"/>
          <w:sz w:val="24"/>
          <w:szCs w:val="24"/>
          <w:shd w:val="clear" w:color="auto" w:fill="FFFFFF"/>
          <w:lang w:val="en-US"/>
        </w:rPr>
        <w:t xml:space="preserve"> samples, obtained before and after the adsorption/photocatalysis process of MB as a pigment dispersed in clear paint.</w:t>
      </w:r>
    </w:p>
    <w:p w14:paraId="166B10BB" w14:textId="77777777" w:rsidR="009E0AD9" w:rsidRPr="007173B8" w:rsidRDefault="009E0AD9" w:rsidP="007173B8">
      <w:pPr>
        <w:pStyle w:val="NormalWeb"/>
        <w:jc w:val="both"/>
        <w:rPr>
          <w:rFonts w:ascii="Arial" w:hAnsi="Arial" w:cs="Arial"/>
          <w:lang w:val="en-US"/>
        </w:rPr>
      </w:pPr>
    </w:p>
    <w:p w14:paraId="17FB614E" w14:textId="77777777" w:rsidR="009E0AD9" w:rsidRPr="007173B8" w:rsidRDefault="009E0AD9" w:rsidP="007173B8">
      <w:pPr>
        <w:pStyle w:val="NormalWeb"/>
        <w:jc w:val="both"/>
        <w:rPr>
          <w:rFonts w:ascii="Arial" w:hAnsi="Arial" w:cs="Arial"/>
          <w:lang w:val="en-US"/>
        </w:rPr>
      </w:pPr>
    </w:p>
    <w:p w14:paraId="0D164A72" w14:textId="77777777" w:rsidR="009E0AD9" w:rsidRPr="009E0AD9" w:rsidRDefault="009E0AD9" w:rsidP="009E0AD9">
      <w:pPr>
        <w:jc w:val="center"/>
        <w:rPr>
          <w:rFonts w:ascii="Times New Roman" w:hAnsi="Times New Roman" w:cs="Times New Roman"/>
          <w:lang w:val="en-US"/>
        </w:rPr>
      </w:pPr>
    </w:p>
    <w:sectPr w:rsidR="009E0AD9" w:rsidRPr="009E0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ReguIt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Rom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D9"/>
    <w:rsid w:val="0006461E"/>
    <w:rsid w:val="00071BD6"/>
    <w:rsid w:val="003B48D7"/>
    <w:rsid w:val="004D70A2"/>
    <w:rsid w:val="0058587D"/>
    <w:rsid w:val="006C04ED"/>
    <w:rsid w:val="0071611D"/>
    <w:rsid w:val="007173B8"/>
    <w:rsid w:val="007C591D"/>
    <w:rsid w:val="00925B6C"/>
    <w:rsid w:val="009B6F1D"/>
    <w:rsid w:val="009E0AD9"/>
    <w:rsid w:val="00BE7F3A"/>
    <w:rsid w:val="00C2630B"/>
    <w:rsid w:val="00DC55AD"/>
    <w:rsid w:val="00E42248"/>
    <w:rsid w:val="00EC208A"/>
    <w:rsid w:val="00F716BB"/>
    <w:rsid w:val="00F930F0"/>
    <w:rsid w:val="00FD4413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76C32"/>
  <w15:chartTrackingRefBased/>
  <w15:docId w15:val="{AA648F09-6198-4774-9EE7-673B0D1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D9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0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A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A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A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A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A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A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A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A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A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A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A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A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A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E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A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E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AD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E0A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AD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E0A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A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A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rsid w:val="007173B8"/>
    <w:pPr>
      <w:spacing w:after="0" w:line="480" w:lineRule="auto"/>
      <w:jc w:val="both"/>
    </w:pPr>
    <w:rPr>
      <w:rFonts w:ascii="Arial" w:eastAsiaTheme="minorHAnsi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</Words>
  <Characters>1265</Characters>
  <Application>Microsoft Office Word</Application>
  <DocSecurity>0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Jaerger</dc:creator>
  <cp:keywords/>
  <dc:description/>
  <cp:lastModifiedBy>Silvia Jaerger</cp:lastModifiedBy>
  <cp:revision>4</cp:revision>
  <dcterms:created xsi:type="dcterms:W3CDTF">2024-09-05T19:23:00Z</dcterms:created>
  <dcterms:modified xsi:type="dcterms:W3CDTF">2024-09-05T19:26:00Z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a754f467-382c-4672-9bc1-a7566cad7b8e</vt:lpwstr>
  </property>
</Properties>
</file>