
<file path=[Content_Types].xml><?xml version="1.0" encoding="utf-8"?>
<Types xmlns="http://schemas.openxmlformats.org/package/2006/content-types">
  <Default Extension="vsd" ContentType="application/vnd.visio"/>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4C138" w14:textId="77777777" w:rsidR="00092600" w:rsidRDefault="00092600" w:rsidP="00092600">
      <w:pPr>
        <w:spacing w:line="360" w:lineRule="auto"/>
        <w:jc w:val="center"/>
        <w:rPr>
          <w:rFonts w:cs="Times New Roman"/>
          <w:b/>
          <w:sz w:val="32"/>
          <w:szCs w:val="32"/>
        </w:rPr>
      </w:pPr>
      <w:bookmarkStart w:id="0" w:name="_Toc118371100"/>
      <w:r w:rsidRPr="00CC0A85">
        <w:rPr>
          <w:rFonts w:cs="Times New Roman"/>
          <w:b/>
          <w:sz w:val="32"/>
          <w:szCs w:val="32"/>
        </w:rPr>
        <w:t>Supporting information</w:t>
      </w:r>
    </w:p>
    <w:p w14:paraId="6324C139" w14:textId="77777777" w:rsidR="000C346A" w:rsidRDefault="000C346A" w:rsidP="00092600">
      <w:pPr>
        <w:spacing w:line="360" w:lineRule="auto"/>
        <w:jc w:val="center"/>
        <w:rPr>
          <w:rFonts w:cs="Times New Roman"/>
          <w:b/>
          <w:sz w:val="32"/>
          <w:szCs w:val="32"/>
        </w:rPr>
      </w:pPr>
    </w:p>
    <w:p w14:paraId="1A6A9803" w14:textId="77777777" w:rsidR="009D5B90" w:rsidRDefault="009D5B90" w:rsidP="009D5B90">
      <w:pPr>
        <w:spacing w:line="360" w:lineRule="auto"/>
        <w:jc w:val="center"/>
        <w:rPr>
          <w:rFonts w:cs="Times New Roman"/>
          <w:b/>
          <w:bCs/>
          <w:color w:val="000000" w:themeColor="text1"/>
          <w:szCs w:val="24"/>
          <w:lang w:val="en-GB"/>
        </w:rPr>
      </w:pPr>
      <w:r>
        <w:rPr>
          <w:rFonts w:cs="Times New Roman"/>
          <w:b/>
          <w:bCs/>
          <w:color w:val="000000" w:themeColor="text1"/>
          <w:szCs w:val="24"/>
          <w:lang w:val="en-GB"/>
        </w:rPr>
        <w:t xml:space="preserve">Evaluating analytical performance and characterization of silver-based SERS substrate fabricated by 3D printed </w:t>
      </w:r>
      <w:r w:rsidRPr="00FD7C0D">
        <w:rPr>
          <w:rFonts w:cs="Times New Roman"/>
          <w:b/>
          <w:bCs/>
          <w:color w:val="000000" w:themeColor="text1"/>
          <w:szCs w:val="24"/>
          <w:lang w:val="en-GB"/>
        </w:rPr>
        <w:t xml:space="preserve">microfluidic </w:t>
      </w:r>
      <w:r>
        <w:rPr>
          <w:rFonts w:cs="Times New Roman"/>
          <w:b/>
          <w:bCs/>
          <w:color w:val="000000" w:themeColor="text1"/>
          <w:szCs w:val="24"/>
          <w:lang w:val="en-GB"/>
        </w:rPr>
        <w:t xml:space="preserve">droplet generation </w:t>
      </w:r>
    </w:p>
    <w:p w14:paraId="06565D72" w14:textId="77777777" w:rsidR="009D5B90" w:rsidRPr="00FD7C0D" w:rsidRDefault="009D5B90" w:rsidP="009D5B90">
      <w:pPr>
        <w:pStyle w:val="Authors"/>
        <w:framePr w:w="0" w:hSpace="0" w:vSpace="0" w:wrap="auto" w:vAnchor="margin" w:hAnchor="text" w:xAlign="left" w:yAlign="inline"/>
        <w:spacing w:after="0" w:line="360" w:lineRule="auto"/>
        <w:ind w:firstLine="720"/>
        <w:rPr>
          <w:color w:val="000000" w:themeColor="text1"/>
          <w:sz w:val="24"/>
          <w:szCs w:val="24"/>
          <w:lang w:val="en-AU" w:eastAsia="ko-KR"/>
        </w:rPr>
      </w:pPr>
    </w:p>
    <w:p w14:paraId="3A4B944A" w14:textId="77777777" w:rsidR="009D5B90" w:rsidRPr="00FD7C0D" w:rsidRDefault="009D5B90" w:rsidP="009D5B90">
      <w:pPr>
        <w:pStyle w:val="Authors"/>
        <w:framePr w:w="0" w:hSpace="0" w:vSpace="0" w:wrap="auto" w:vAnchor="margin" w:hAnchor="text" w:xAlign="left" w:yAlign="inline"/>
        <w:spacing w:after="0" w:line="360" w:lineRule="auto"/>
        <w:rPr>
          <w:color w:val="000000" w:themeColor="text1"/>
          <w:sz w:val="24"/>
          <w:szCs w:val="24"/>
          <w:vertAlign w:val="superscript"/>
          <w:lang w:val="en-AU" w:eastAsia="ko-KR"/>
        </w:rPr>
      </w:pPr>
      <w:proofErr w:type="spellStart"/>
      <w:r w:rsidRPr="00FD7C0D">
        <w:rPr>
          <w:color w:val="000000" w:themeColor="text1"/>
          <w:sz w:val="24"/>
          <w:szCs w:val="24"/>
          <w:lang w:val="en-AU" w:eastAsia="ko-KR"/>
        </w:rPr>
        <w:t>Phommachith</w:t>
      </w:r>
      <w:proofErr w:type="spellEnd"/>
      <w:r w:rsidRPr="00FD7C0D">
        <w:rPr>
          <w:color w:val="000000" w:themeColor="text1"/>
          <w:sz w:val="24"/>
          <w:szCs w:val="24"/>
          <w:lang w:val="en-AU" w:eastAsia="ko-KR"/>
        </w:rPr>
        <w:t xml:space="preserve"> </w:t>
      </w:r>
      <w:proofErr w:type="spellStart"/>
      <w:r w:rsidRPr="00FD7C0D">
        <w:rPr>
          <w:color w:val="000000" w:themeColor="text1"/>
          <w:sz w:val="24"/>
          <w:szCs w:val="24"/>
          <w:lang w:val="en-AU" w:eastAsia="ko-KR"/>
        </w:rPr>
        <w:t>Sonexai</w:t>
      </w:r>
      <w:proofErr w:type="spellEnd"/>
      <w:r w:rsidRPr="00FD7C0D">
        <w:rPr>
          <w:color w:val="000000" w:themeColor="text1"/>
          <w:sz w:val="24"/>
          <w:szCs w:val="24"/>
          <w:lang w:val="en-AU" w:eastAsia="ko-KR"/>
        </w:rPr>
        <w:t xml:space="preserve">, Minh Van </w:t>
      </w:r>
      <w:proofErr w:type="gramStart"/>
      <w:r w:rsidRPr="00FD7C0D">
        <w:rPr>
          <w:color w:val="000000" w:themeColor="text1"/>
          <w:sz w:val="24"/>
          <w:szCs w:val="24"/>
          <w:lang w:val="en-AU" w:eastAsia="ko-KR"/>
        </w:rPr>
        <w:t>Nguyen</w:t>
      </w:r>
      <w:r w:rsidRPr="00FD7C0D">
        <w:rPr>
          <w:color w:val="000000" w:themeColor="text1"/>
          <w:sz w:val="24"/>
          <w:szCs w:val="24"/>
          <w:vertAlign w:val="superscript"/>
          <w:lang w:val="en-AU" w:eastAsia="ko-KR"/>
        </w:rPr>
        <w:t xml:space="preserve"> </w:t>
      </w:r>
      <w:r w:rsidRPr="00FD7C0D">
        <w:rPr>
          <w:color w:val="000000" w:themeColor="text1"/>
          <w:sz w:val="24"/>
          <w:szCs w:val="24"/>
          <w:lang w:val="en-AU" w:eastAsia="ko-KR"/>
        </w:rPr>
        <w:t>,</w:t>
      </w:r>
      <w:proofErr w:type="gramEnd"/>
      <w:r w:rsidRPr="00FD7C0D">
        <w:rPr>
          <w:color w:val="000000" w:themeColor="text1"/>
          <w:sz w:val="24"/>
          <w:szCs w:val="24"/>
          <w:lang w:val="en-AU" w:eastAsia="ko-KR"/>
        </w:rPr>
        <w:t xml:space="preserve"> Bui The Huy</w:t>
      </w:r>
      <w:r>
        <w:rPr>
          <w:color w:val="000000" w:themeColor="text1"/>
          <w:sz w:val="24"/>
          <w:szCs w:val="24"/>
          <w:lang w:val="en-AU" w:eastAsia="ko-KR"/>
        </w:rPr>
        <w:t xml:space="preserve">, </w:t>
      </w:r>
      <w:r w:rsidRPr="00FD7C0D">
        <w:rPr>
          <w:color w:val="000000" w:themeColor="text1"/>
          <w:sz w:val="24"/>
          <w:szCs w:val="24"/>
          <w:lang w:val="en-AU" w:eastAsia="ko-KR"/>
        </w:rPr>
        <w:t>Yong-Ill Lee</w:t>
      </w:r>
      <w:r w:rsidRPr="00FD7C0D">
        <w:rPr>
          <w:color w:val="000000" w:themeColor="text1"/>
          <w:sz w:val="24"/>
          <w:szCs w:val="24"/>
          <w:vertAlign w:val="superscript"/>
          <w:lang w:val="en-AU" w:eastAsia="ko-KR"/>
        </w:rPr>
        <w:t>*</w:t>
      </w:r>
    </w:p>
    <w:p w14:paraId="0084A55E" w14:textId="77777777" w:rsidR="009D5B90" w:rsidRPr="00FD7C0D" w:rsidRDefault="009D5B90" w:rsidP="009D5B90">
      <w:pPr>
        <w:rPr>
          <w:color w:val="000000" w:themeColor="text1"/>
          <w:lang w:val="en-AU"/>
        </w:rPr>
      </w:pPr>
    </w:p>
    <w:p w14:paraId="7BC8A963" w14:textId="77777777" w:rsidR="009D5B90" w:rsidRDefault="009D5B90" w:rsidP="009D5B90">
      <w:pPr>
        <w:pStyle w:val="Addresses"/>
        <w:jc w:val="center"/>
      </w:pPr>
      <w:proofErr w:type="spellStart"/>
      <w:r>
        <w:t>Anastro</w:t>
      </w:r>
      <w:proofErr w:type="spellEnd"/>
      <w:r>
        <w:t xml:space="preserve"> Laboratory, Institute of Basic Science</w:t>
      </w:r>
      <w:r w:rsidRPr="0084690F">
        <w:t xml:space="preserve">, Changwon National University, Changwon 51140, </w:t>
      </w:r>
      <w:r w:rsidRPr="0084690F">
        <w:rPr>
          <w:rFonts w:eastAsia="BatangChe"/>
          <w:lang w:eastAsia="ko-KR"/>
        </w:rPr>
        <w:t xml:space="preserve">Republic of </w:t>
      </w:r>
      <w:r w:rsidRPr="0084690F">
        <w:t>Korea</w:t>
      </w:r>
    </w:p>
    <w:p w14:paraId="5C173B8B" w14:textId="77777777" w:rsidR="009D5B90" w:rsidRDefault="009D5B90" w:rsidP="009D5B90">
      <w:pPr>
        <w:pStyle w:val="Authors"/>
        <w:framePr w:w="0" w:hSpace="0" w:vSpace="0" w:wrap="auto" w:vAnchor="margin" w:hAnchor="text" w:xAlign="left" w:yAlign="inline"/>
        <w:spacing w:after="0" w:line="360" w:lineRule="auto"/>
        <w:jc w:val="both"/>
        <w:rPr>
          <w:color w:val="000000" w:themeColor="text1"/>
          <w:sz w:val="24"/>
          <w:szCs w:val="24"/>
          <w:lang w:val="en-AU" w:eastAsia="ko-KR"/>
        </w:rPr>
      </w:pPr>
    </w:p>
    <w:p w14:paraId="02541D30" w14:textId="77777777" w:rsidR="009D5B90" w:rsidRDefault="009D5B90" w:rsidP="009D5B90">
      <w:pPr>
        <w:pStyle w:val="Authors"/>
        <w:framePr w:w="0" w:hSpace="0" w:vSpace="0" w:wrap="auto" w:vAnchor="margin" w:hAnchor="text" w:xAlign="left" w:yAlign="inline"/>
        <w:spacing w:after="0" w:line="360" w:lineRule="auto"/>
        <w:jc w:val="both"/>
        <w:rPr>
          <w:color w:val="000000" w:themeColor="text1"/>
          <w:sz w:val="24"/>
          <w:szCs w:val="24"/>
          <w:lang w:val="en-AU" w:eastAsia="ko-KR"/>
        </w:rPr>
      </w:pPr>
    </w:p>
    <w:p w14:paraId="6FF07E2C" w14:textId="77777777" w:rsidR="009D5B90" w:rsidRDefault="009D5B90" w:rsidP="009D5B90">
      <w:pPr>
        <w:rPr>
          <w:lang w:val="en-AU"/>
        </w:rPr>
      </w:pPr>
    </w:p>
    <w:p w14:paraId="26D2E646" w14:textId="77777777" w:rsidR="00445C2F" w:rsidRDefault="00445C2F" w:rsidP="009D5B90">
      <w:pPr>
        <w:rPr>
          <w:lang w:val="en-AU"/>
        </w:rPr>
      </w:pPr>
    </w:p>
    <w:p w14:paraId="2FAA3EBA" w14:textId="77777777" w:rsidR="00445C2F" w:rsidRDefault="00445C2F" w:rsidP="009D5B90">
      <w:pPr>
        <w:rPr>
          <w:lang w:val="en-AU"/>
        </w:rPr>
      </w:pPr>
    </w:p>
    <w:p w14:paraId="612503F4" w14:textId="77777777" w:rsidR="00445C2F" w:rsidRDefault="00445C2F" w:rsidP="009D5B90">
      <w:pPr>
        <w:rPr>
          <w:lang w:val="en-AU"/>
        </w:rPr>
      </w:pPr>
    </w:p>
    <w:p w14:paraId="2D2E22A5" w14:textId="77777777" w:rsidR="00445C2F" w:rsidRDefault="00445C2F" w:rsidP="009D5B90">
      <w:pPr>
        <w:rPr>
          <w:lang w:val="en-AU"/>
        </w:rPr>
      </w:pPr>
    </w:p>
    <w:p w14:paraId="6D78170E" w14:textId="77777777" w:rsidR="00445C2F" w:rsidRDefault="00445C2F" w:rsidP="009D5B90">
      <w:pPr>
        <w:rPr>
          <w:lang w:val="en-AU"/>
        </w:rPr>
      </w:pPr>
    </w:p>
    <w:p w14:paraId="724FCF79" w14:textId="77777777" w:rsidR="00445C2F" w:rsidRDefault="00445C2F" w:rsidP="009D5B90">
      <w:pPr>
        <w:rPr>
          <w:lang w:val="en-AU"/>
        </w:rPr>
      </w:pPr>
    </w:p>
    <w:p w14:paraId="2F3BD67A" w14:textId="77777777" w:rsidR="00445C2F" w:rsidRDefault="00445C2F" w:rsidP="009D5B90">
      <w:pPr>
        <w:rPr>
          <w:lang w:val="en-AU"/>
        </w:rPr>
      </w:pPr>
    </w:p>
    <w:p w14:paraId="7F78ECCF" w14:textId="77777777" w:rsidR="00445C2F" w:rsidRDefault="00445C2F" w:rsidP="009D5B90">
      <w:pPr>
        <w:rPr>
          <w:lang w:val="en-AU"/>
        </w:rPr>
      </w:pPr>
    </w:p>
    <w:p w14:paraId="6FF1C199" w14:textId="77777777" w:rsidR="00445C2F" w:rsidRDefault="00445C2F" w:rsidP="009D5B90">
      <w:pPr>
        <w:rPr>
          <w:lang w:val="en-AU"/>
        </w:rPr>
      </w:pPr>
    </w:p>
    <w:p w14:paraId="296C0CF2" w14:textId="77777777" w:rsidR="00445C2F" w:rsidRDefault="00445C2F" w:rsidP="009D5B90">
      <w:pPr>
        <w:rPr>
          <w:lang w:val="en-AU"/>
        </w:rPr>
      </w:pPr>
    </w:p>
    <w:p w14:paraId="6324C13F" w14:textId="6E4019AB" w:rsidR="000C346A" w:rsidRPr="009D5B90" w:rsidRDefault="00445C2F" w:rsidP="0013633E">
      <w:pPr>
        <w:spacing w:line="360" w:lineRule="auto"/>
        <w:rPr>
          <w:lang w:val="en-AU"/>
        </w:rPr>
      </w:pPr>
      <w:r>
        <w:rPr>
          <w:lang w:val="en-AU"/>
        </w:rPr>
        <w:t>_____________________________</w:t>
      </w:r>
    </w:p>
    <w:p w14:paraId="6324C140" w14:textId="77777777" w:rsidR="00623D97" w:rsidRDefault="00D61B42" w:rsidP="00445C2F">
      <w:pPr>
        <w:pStyle w:val="Authors"/>
        <w:framePr w:w="0" w:hSpace="0" w:vSpace="0" w:wrap="auto" w:vAnchor="margin" w:hAnchor="text" w:xAlign="left" w:yAlign="inline"/>
        <w:spacing w:after="0" w:line="360" w:lineRule="auto"/>
        <w:jc w:val="both"/>
        <w:rPr>
          <w:color w:val="000000"/>
          <w:lang w:eastAsia="ko-KR"/>
        </w:rPr>
      </w:pPr>
      <w:r w:rsidRPr="003704E3">
        <w:rPr>
          <w:color w:val="000000"/>
          <w:lang w:eastAsia="ko-KR"/>
        </w:rPr>
        <w:t xml:space="preserve">*Corresponding author: Email: </w:t>
      </w:r>
      <w:hyperlink r:id="rId9" w:history="1">
        <w:r w:rsidRPr="003704E3">
          <w:rPr>
            <w:rStyle w:val="Hyperlink"/>
            <w:lang w:eastAsia="ko-KR"/>
          </w:rPr>
          <w:t>yilee@changwon.ac.kr</w:t>
        </w:r>
      </w:hyperlink>
      <w:r w:rsidRPr="003704E3">
        <w:rPr>
          <w:color w:val="000000"/>
          <w:lang w:eastAsia="ko-KR"/>
        </w:rPr>
        <w:t xml:space="preserve"> </w:t>
      </w:r>
      <w:r w:rsidR="000C346A">
        <w:rPr>
          <w:color w:val="000000"/>
          <w:lang w:eastAsia="ko-KR"/>
        </w:rPr>
        <w:t>(Y-I Lee)</w:t>
      </w:r>
    </w:p>
    <w:p w14:paraId="6324C142" w14:textId="77777777" w:rsidR="00984E32" w:rsidRPr="000C346A" w:rsidRDefault="00984E32" w:rsidP="000C346A"/>
    <w:p w14:paraId="6324C143" w14:textId="77777777" w:rsidR="00092600" w:rsidRDefault="00092600" w:rsidP="00092600">
      <w:pPr>
        <w:pStyle w:val="Heading2"/>
        <w:ind w:left="284" w:hanging="284"/>
        <w:jc w:val="both"/>
      </w:pPr>
      <w:bookmarkStart w:id="1" w:name="_Toc119324751"/>
      <w:bookmarkEnd w:id="0"/>
      <w:r w:rsidRPr="00623D97">
        <w:lastRenderedPageBreak/>
        <w:t>Fabrication of droplet-based microfluidic device using 3D printing</w:t>
      </w:r>
      <w:bookmarkEnd w:id="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8"/>
      </w:tblGrid>
      <w:tr w:rsidR="00A86422" w14:paraId="6324C145" w14:textId="77777777" w:rsidTr="000C346A">
        <w:tc>
          <w:tcPr>
            <w:tcW w:w="8998" w:type="dxa"/>
          </w:tcPr>
          <w:p w14:paraId="6324C144" w14:textId="77777777" w:rsidR="00A86422" w:rsidRDefault="00A86422" w:rsidP="00B057C9">
            <w:pPr>
              <w:rPr>
                <w:rFonts w:cs="Times New Roman"/>
                <w:szCs w:val="24"/>
              </w:rPr>
            </w:pPr>
            <w:r w:rsidRPr="003704E3">
              <w:rPr>
                <w:rFonts w:asciiTheme="minorHAnsi" w:eastAsiaTheme="minorHAnsi" w:hAnsiTheme="minorHAnsi" w:cs="Times New Roman"/>
                <w:kern w:val="0"/>
                <w:sz w:val="22"/>
                <w:szCs w:val="24"/>
                <w:lang w:eastAsia="en-US"/>
              </w:rPr>
              <w:object w:dxaOrig="18859" w:dyaOrig="2187" w14:anchorId="6324C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50.05pt" o:ole="">
                  <v:imagedata r:id="rId10" o:title=""/>
                </v:shape>
                <o:OLEObject Type="Embed" ProgID="Visio.Drawing.11" ShapeID="_x0000_i1025" DrawAspect="Content" ObjectID="_1743436509" r:id="rId11"/>
              </w:object>
            </w:r>
          </w:p>
        </w:tc>
      </w:tr>
      <w:tr w:rsidR="00A86422" w14:paraId="6324C147" w14:textId="77777777" w:rsidTr="000C346A">
        <w:tc>
          <w:tcPr>
            <w:tcW w:w="8998" w:type="dxa"/>
          </w:tcPr>
          <w:p w14:paraId="6324C146" w14:textId="77777777" w:rsidR="00A86422" w:rsidRDefault="00A86422" w:rsidP="00B057C9">
            <w:pPr>
              <w:rPr>
                <w:rFonts w:cs="Times New Roman"/>
                <w:szCs w:val="24"/>
              </w:rPr>
            </w:pPr>
            <w:bookmarkStart w:id="2" w:name="_Toc119664102"/>
            <w:r>
              <w:rPr>
                <w:rFonts w:cs="Times New Roman"/>
                <w:b/>
                <w:bCs/>
                <w:color w:val="000000" w:themeColor="text1"/>
                <w:szCs w:val="24"/>
              </w:rPr>
              <w:t>Scheme</w:t>
            </w:r>
            <w:r w:rsidRPr="007269DA">
              <w:rPr>
                <w:szCs w:val="24"/>
              </w:rPr>
              <w:t xml:space="preserve"> </w:t>
            </w:r>
            <w:r>
              <w:rPr>
                <w:szCs w:val="24"/>
              </w:rPr>
              <w:t>S</w:t>
            </w:r>
            <w:r w:rsidRPr="007269DA">
              <w:rPr>
                <w:szCs w:val="24"/>
              </w:rPr>
              <w:fldChar w:fldCharType="begin"/>
            </w:r>
            <w:r w:rsidRPr="007269DA">
              <w:rPr>
                <w:szCs w:val="24"/>
              </w:rPr>
              <w:instrText xml:space="preserve"> SEQ Figure \* ARABIC </w:instrText>
            </w:r>
            <w:r w:rsidRPr="007269DA">
              <w:rPr>
                <w:szCs w:val="24"/>
              </w:rPr>
              <w:fldChar w:fldCharType="separate"/>
            </w:r>
            <w:r>
              <w:rPr>
                <w:noProof/>
                <w:szCs w:val="24"/>
              </w:rPr>
              <w:t>1</w:t>
            </w:r>
            <w:r w:rsidRPr="007269DA">
              <w:rPr>
                <w:szCs w:val="24"/>
              </w:rPr>
              <w:fldChar w:fldCharType="end"/>
            </w:r>
            <w:r w:rsidRPr="007269DA">
              <w:rPr>
                <w:rFonts w:cs="Times New Roman"/>
                <w:szCs w:val="24"/>
              </w:rPr>
              <w:t>.</w:t>
            </w:r>
            <w:r w:rsidRPr="003704E3">
              <w:rPr>
                <w:rFonts w:cs="Times New Roman"/>
                <w:szCs w:val="24"/>
              </w:rPr>
              <w:t xml:space="preserve"> </w:t>
            </w:r>
            <w:r>
              <w:rPr>
                <w:rFonts w:cs="Times New Roman"/>
                <w:szCs w:val="24"/>
              </w:rPr>
              <w:t>F</w:t>
            </w:r>
            <w:r w:rsidRPr="003704E3">
              <w:rPr>
                <w:rFonts w:cs="Times New Roman"/>
                <w:szCs w:val="24"/>
              </w:rPr>
              <w:t>our steps</w:t>
            </w:r>
            <w:r>
              <w:rPr>
                <w:rFonts w:cs="Times New Roman"/>
                <w:szCs w:val="24"/>
              </w:rPr>
              <w:t xml:space="preserve"> of</w:t>
            </w:r>
            <w:r w:rsidRPr="003704E3">
              <w:rPr>
                <w:rFonts w:cs="Times New Roman"/>
                <w:szCs w:val="24"/>
              </w:rPr>
              <w:t xml:space="preserve"> </w:t>
            </w:r>
            <w:r>
              <w:rPr>
                <w:rFonts w:cs="Times New Roman"/>
                <w:szCs w:val="24"/>
              </w:rPr>
              <w:t>t</w:t>
            </w:r>
            <w:r w:rsidRPr="003704E3">
              <w:rPr>
                <w:rFonts w:cs="Times New Roman"/>
                <w:szCs w:val="24"/>
              </w:rPr>
              <w:t xml:space="preserve">he fabrication process of a microfluidic device: </w:t>
            </w:r>
            <w:r>
              <w:rPr>
                <w:rFonts w:cs="Times New Roman"/>
                <w:szCs w:val="24"/>
              </w:rPr>
              <w:t>(</w:t>
            </w:r>
            <w:r w:rsidRPr="003704E3">
              <w:rPr>
                <w:rFonts w:cs="Times New Roman"/>
                <w:szCs w:val="24"/>
              </w:rPr>
              <w:t xml:space="preserve">a) 3D printing of the mold; </w:t>
            </w:r>
            <w:r>
              <w:rPr>
                <w:rFonts w:cs="Times New Roman"/>
                <w:szCs w:val="24"/>
              </w:rPr>
              <w:t>(</w:t>
            </w:r>
            <w:r w:rsidRPr="003704E3">
              <w:rPr>
                <w:rFonts w:cs="Times New Roman"/>
                <w:szCs w:val="24"/>
              </w:rPr>
              <w:t xml:space="preserve">b) PDMS casting; </w:t>
            </w:r>
            <w:r>
              <w:rPr>
                <w:rFonts w:cs="Times New Roman"/>
                <w:szCs w:val="24"/>
              </w:rPr>
              <w:t>(</w:t>
            </w:r>
            <w:r w:rsidRPr="003704E3">
              <w:rPr>
                <w:rFonts w:cs="Times New Roman"/>
                <w:szCs w:val="24"/>
              </w:rPr>
              <w:t>c) PDMS peel-off;</w:t>
            </w:r>
            <w:r>
              <w:rPr>
                <w:rFonts w:cs="Times New Roman"/>
                <w:szCs w:val="24"/>
              </w:rPr>
              <w:t xml:space="preserve"> and</w:t>
            </w:r>
            <w:r w:rsidRPr="003704E3">
              <w:rPr>
                <w:rFonts w:cs="Times New Roman"/>
                <w:szCs w:val="24"/>
              </w:rPr>
              <w:t xml:space="preserve"> </w:t>
            </w:r>
            <w:r>
              <w:rPr>
                <w:rFonts w:cs="Times New Roman"/>
                <w:szCs w:val="24"/>
              </w:rPr>
              <w:t>(</w:t>
            </w:r>
            <w:r w:rsidRPr="003704E3">
              <w:rPr>
                <w:rFonts w:cs="Times New Roman"/>
                <w:szCs w:val="24"/>
              </w:rPr>
              <w:t>d) PDMS – glass bonding.</w:t>
            </w:r>
            <w:bookmarkEnd w:id="2"/>
          </w:p>
        </w:tc>
      </w:tr>
    </w:tbl>
    <w:p w14:paraId="6324C148" w14:textId="77777777" w:rsidR="00A86422" w:rsidRDefault="00A86422" w:rsidP="00A86422">
      <w:pPr>
        <w:rPr>
          <w:lang w:eastAsia="en-US"/>
        </w:rPr>
      </w:pPr>
    </w:p>
    <w:p w14:paraId="6324C149" w14:textId="77777777" w:rsidR="00A86422" w:rsidRPr="00A86422" w:rsidRDefault="00A86422" w:rsidP="00A86422">
      <w:pPr>
        <w:rPr>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8"/>
      </w:tblGrid>
      <w:tr w:rsidR="005D592D" w14:paraId="6324C14B" w14:textId="77777777" w:rsidTr="000C346A">
        <w:tc>
          <w:tcPr>
            <w:tcW w:w="8998" w:type="dxa"/>
          </w:tcPr>
          <w:p w14:paraId="6324C14A" w14:textId="77777777" w:rsidR="005D592D" w:rsidRDefault="005D592D" w:rsidP="005D592D">
            <w:pPr>
              <w:spacing w:line="240" w:lineRule="auto"/>
              <w:jc w:val="center"/>
              <w:rPr>
                <w:lang w:eastAsia="en-US"/>
              </w:rPr>
            </w:pPr>
            <w:r>
              <w:rPr>
                <w:noProof/>
              </w:rPr>
              <w:drawing>
                <wp:inline distT="0" distB="0" distL="0" distR="0" wp14:anchorId="6324C1B3" wp14:editId="6324C1B4">
                  <wp:extent cx="3038322" cy="30569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0820" cy="3059478"/>
                          </a:xfrm>
                          <a:prstGeom prst="rect">
                            <a:avLst/>
                          </a:prstGeom>
                          <a:noFill/>
                        </pic:spPr>
                      </pic:pic>
                    </a:graphicData>
                  </a:graphic>
                </wp:inline>
              </w:drawing>
            </w:r>
          </w:p>
        </w:tc>
      </w:tr>
      <w:tr w:rsidR="005D592D" w14:paraId="6324C14D" w14:textId="77777777" w:rsidTr="000C346A">
        <w:tc>
          <w:tcPr>
            <w:tcW w:w="8998" w:type="dxa"/>
          </w:tcPr>
          <w:p w14:paraId="6324C14C" w14:textId="0F9AE802" w:rsidR="005D592D" w:rsidRDefault="005D592D" w:rsidP="009A3FBA">
            <w:pPr>
              <w:pStyle w:val="Caption"/>
              <w:spacing w:after="0" w:line="240" w:lineRule="auto"/>
              <w:jc w:val="left"/>
              <w:rPr>
                <w:lang w:eastAsia="en-US"/>
              </w:rPr>
            </w:pPr>
            <w:bookmarkStart w:id="3" w:name="_Toc119664103"/>
            <w:r w:rsidRPr="00623D97">
              <w:rPr>
                <w:rFonts w:cs="Times New Roman"/>
                <w:sz w:val="24"/>
                <w:szCs w:val="24"/>
              </w:rPr>
              <w:t>Figure</w:t>
            </w:r>
            <w:r>
              <w:rPr>
                <w:rFonts w:cs="Times New Roman"/>
                <w:sz w:val="24"/>
                <w:szCs w:val="24"/>
              </w:rPr>
              <w:t xml:space="preserve"> S</w:t>
            </w:r>
            <w:r w:rsidRPr="00623D97">
              <w:rPr>
                <w:rFonts w:cs="Times New Roman"/>
                <w:sz w:val="24"/>
                <w:szCs w:val="24"/>
              </w:rPr>
              <w:fldChar w:fldCharType="begin"/>
            </w:r>
            <w:r w:rsidRPr="00623D97">
              <w:rPr>
                <w:rFonts w:cs="Times New Roman"/>
                <w:sz w:val="24"/>
                <w:szCs w:val="24"/>
              </w:rPr>
              <w:instrText xml:space="preserve"> SEQ Figure \* ARABIC </w:instrText>
            </w:r>
            <w:r w:rsidRPr="00623D97">
              <w:rPr>
                <w:rFonts w:cs="Times New Roman"/>
                <w:sz w:val="24"/>
                <w:szCs w:val="24"/>
              </w:rPr>
              <w:fldChar w:fldCharType="separate"/>
            </w:r>
            <w:r w:rsidRPr="00623D97">
              <w:rPr>
                <w:rFonts w:cs="Times New Roman"/>
                <w:noProof/>
                <w:sz w:val="24"/>
                <w:szCs w:val="24"/>
              </w:rPr>
              <w:t>1</w:t>
            </w:r>
            <w:r w:rsidRPr="00623D97">
              <w:rPr>
                <w:rFonts w:cs="Times New Roman"/>
                <w:sz w:val="24"/>
                <w:szCs w:val="24"/>
              </w:rPr>
              <w:fldChar w:fldCharType="end"/>
            </w:r>
            <w:r w:rsidRPr="00623D97">
              <w:rPr>
                <w:rFonts w:cs="Times New Roman"/>
                <w:sz w:val="24"/>
                <w:szCs w:val="24"/>
              </w:rPr>
              <w:t xml:space="preserve">. </w:t>
            </w:r>
            <w:r w:rsidRPr="00623D97">
              <w:rPr>
                <w:rFonts w:cs="Times New Roman"/>
                <w:b w:val="0"/>
                <w:bCs w:val="0"/>
                <w:sz w:val="24"/>
                <w:szCs w:val="24"/>
              </w:rPr>
              <w:t xml:space="preserve">Design of the mold with a serpentine shape by </w:t>
            </w:r>
            <w:proofErr w:type="spellStart"/>
            <w:r w:rsidR="009A3FBA">
              <w:rPr>
                <w:rFonts w:cs="Times New Roman"/>
                <w:b w:val="0"/>
                <w:bCs w:val="0"/>
                <w:sz w:val="24"/>
                <w:szCs w:val="24"/>
              </w:rPr>
              <w:t>Solidworks</w:t>
            </w:r>
            <w:proofErr w:type="spellEnd"/>
            <w:r w:rsidR="009A3FBA">
              <w:rPr>
                <w:rFonts w:cs="Times New Roman"/>
                <w:b w:val="0"/>
                <w:bCs w:val="0"/>
                <w:sz w:val="24"/>
                <w:szCs w:val="24"/>
              </w:rPr>
              <w:t xml:space="preserve"> Professional 2022 SP3.1</w:t>
            </w:r>
            <w:r>
              <w:rPr>
                <w:rFonts w:cs="Times New Roman"/>
                <w:b w:val="0"/>
                <w:bCs w:val="0"/>
                <w:sz w:val="24"/>
                <w:szCs w:val="24"/>
              </w:rPr>
              <w:t xml:space="preserve"> </w:t>
            </w:r>
            <w:r w:rsidRPr="00623D97">
              <w:rPr>
                <w:rFonts w:cs="Times New Roman"/>
                <w:b w:val="0"/>
                <w:bCs w:val="0"/>
                <w:sz w:val="24"/>
                <w:szCs w:val="24"/>
              </w:rPr>
              <w:t>software.</w:t>
            </w:r>
            <w:bookmarkEnd w:id="3"/>
          </w:p>
        </w:tc>
      </w:tr>
    </w:tbl>
    <w:p w14:paraId="6324C14E" w14:textId="77777777" w:rsidR="005D592D" w:rsidRPr="005D592D" w:rsidRDefault="005D592D" w:rsidP="005D592D">
      <w:pPr>
        <w:rPr>
          <w:lang w:eastAsia="en-US"/>
        </w:rPr>
      </w:pPr>
      <w:bookmarkStart w:id="4" w:name="_GoBack"/>
      <w:bookmarkEnd w:id="4"/>
    </w:p>
    <w:p w14:paraId="6324C14F" w14:textId="77777777" w:rsidR="005A579A" w:rsidRPr="00623D97" w:rsidRDefault="005A579A" w:rsidP="00623D97">
      <w:pPr>
        <w:pStyle w:val="Heading2"/>
        <w:ind w:left="284" w:hanging="284"/>
        <w:jc w:val="both"/>
        <w:rPr>
          <w:sz w:val="24"/>
        </w:rPr>
      </w:pPr>
      <w:r w:rsidRPr="00623D97">
        <w:rPr>
          <w:sz w:val="24"/>
        </w:rPr>
        <w:t>Optimization of droplet generation</w:t>
      </w:r>
    </w:p>
    <w:p w14:paraId="6324C150" w14:textId="77777777" w:rsidR="005A579A" w:rsidRPr="00623D97" w:rsidRDefault="007F5E45" w:rsidP="007F5E45">
      <w:pPr>
        <w:tabs>
          <w:tab w:val="left" w:pos="0"/>
        </w:tabs>
        <w:rPr>
          <w:rFonts w:cs="Times New Roman"/>
          <w:szCs w:val="24"/>
        </w:rPr>
      </w:pPr>
      <w:r>
        <w:rPr>
          <w:rFonts w:cs="Times New Roman"/>
          <w:szCs w:val="24"/>
        </w:rPr>
        <w:tab/>
      </w:r>
      <w:r w:rsidR="005A579A" w:rsidRPr="00623D97">
        <w:rPr>
          <w:rFonts w:cs="Times New Roman"/>
          <w:szCs w:val="24"/>
        </w:rPr>
        <w:t>To determine the size of the droplet, we applied two colors of fluid and took photos at three spots as illustrate</w:t>
      </w:r>
      <w:r w:rsidR="005D592D">
        <w:rPr>
          <w:rFonts w:cs="Times New Roman"/>
          <w:szCs w:val="24"/>
        </w:rPr>
        <w:t>d</w:t>
      </w:r>
      <w:r w:rsidR="005A579A" w:rsidRPr="00623D97">
        <w:rPr>
          <w:rFonts w:cs="Times New Roman"/>
          <w:szCs w:val="24"/>
        </w:rPr>
        <w:t xml:space="preserve"> in </w:t>
      </w:r>
      <w:r w:rsidR="009F54A3" w:rsidRPr="00623D97">
        <w:rPr>
          <w:rFonts w:cs="Times New Roman"/>
          <w:b/>
          <w:bCs/>
          <w:szCs w:val="24"/>
        </w:rPr>
        <w:t xml:space="preserve">Figure </w:t>
      </w:r>
      <w:r w:rsidR="00D61B42">
        <w:rPr>
          <w:rFonts w:cs="Times New Roman"/>
          <w:b/>
          <w:bCs/>
          <w:szCs w:val="24"/>
        </w:rPr>
        <w:t>S</w:t>
      </w:r>
      <w:r w:rsidR="005D592D">
        <w:rPr>
          <w:rFonts w:cs="Times New Roman"/>
          <w:b/>
          <w:bCs/>
          <w:szCs w:val="24"/>
        </w:rPr>
        <w:t>2</w:t>
      </w:r>
      <w:r w:rsidR="005A579A" w:rsidRPr="00623D97">
        <w:rPr>
          <w:rFonts w:cs="Times New Roman"/>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8"/>
      </w:tblGrid>
      <w:tr w:rsidR="005D592D" w14:paraId="6324C152" w14:textId="77777777" w:rsidTr="000C346A">
        <w:tc>
          <w:tcPr>
            <w:tcW w:w="8998" w:type="dxa"/>
          </w:tcPr>
          <w:p w14:paraId="6324C151" w14:textId="77777777" w:rsidR="005D592D" w:rsidRDefault="005D592D" w:rsidP="005D592D">
            <w:pPr>
              <w:pStyle w:val="Caption"/>
              <w:spacing w:after="0" w:line="240" w:lineRule="auto"/>
              <w:jc w:val="center"/>
              <w:rPr>
                <w:rFonts w:cs="Times New Roman"/>
                <w:sz w:val="24"/>
                <w:szCs w:val="24"/>
              </w:rPr>
            </w:pPr>
            <w:r>
              <w:rPr>
                <w:rFonts w:cs="Times New Roman"/>
                <w:noProof/>
                <w:sz w:val="24"/>
                <w:szCs w:val="24"/>
              </w:rPr>
              <w:lastRenderedPageBreak/>
              <w:drawing>
                <wp:inline distT="0" distB="0" distL="0" distR="0" wp14:anchorId="6324C1B5" wp14:editId="6324C1B6">
                  <wp:extent cx="2532194" cy="21784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3130" cy="2179229"/>
                          </a:xfrm>
                          <a:prstGeom prst="rect">
                            <a:avLst/>
                          </a:prstGeom>
                          <a:noFill/>
                        </pic:spPr>
                      </pic:pic>
                    </a:graphicData>
                  </a:graphic>
                </wp:inline>
              </w:drawing>
            </w:r>
          </w:p>
        </w:tc>
      </w:tr>
      <w:tr w:rsidR="005D592D" w14:paraId="6324C154" w14:textId="77777777" w:rsidTr="000C346A">
        <w:trPr>
          <w:trHeight w:val="435"/>
        </w:trPr>
        <w:tc>
          <w:tcPr>
            <w:tcW w:w="8998" w:type="dxa"/>
          </w:tcPr>
          <w:p w14:paraId="6324C153" w14:textId="77777777" w:rsidR="005D592D" w:rsidRPr="005D592D" w:rsidRDefault="005D592D" w:rsidP="005D592D">
            <w:pPr>
              <w:pStyle w:val="Caption"/>
              <w:jc w:val="center"/>
              <w:rPr>
                <w:rFonts w:cs="Times New Roman"/>
                <w:b w:val="0"/>
                <w:bCs w:val="0"/>
                <w:sz w:val="24"/>
                <w:szCs w:val="24"/>
                <w:lang w:eastAsia="en-US"/>
              </w:rPr>
            </w:pPr>
            <w:r w:rsidRPr="00623D97">
              <w:rPr>
                <w:rFonts w:cs="Times New Roman"/>
                <w:sz w:val="24"/>
                <w:szCs w:val="24"/>
              </w:rPr>
              <w:t xml:space="preserve">Figure </w:t>
            </w:r>
            <w:r>
              <w:rPr>
                <w:rFonts w:cs="Times New Roman"/>
                <w:sz w:val="24"/>
                <w:szCs w:val="24"/>
              </w:rPr>
              <w:t>S2</w:t>
            </w:r>
            <w:r w:rsidRPr="00623D97">
              <w:rPr>
                <w:rFonts w:cs="Times New Roman"/>
                <w:b w:val="0"/>
                <w:bCs w:val="0"/>
                <w:sz w:val="24"/>
                <w:szCs w:val="24"/>
                <w:lang w:eastAsia="en-US"/>
              </w:rPr>
              <w:t>. Droplet-based microfluidic device.</w:t>
            </w:r>
          </w:p>
        </w:tc>
      </w:tr>
    </w:tbl>
    <w:p w14:paraId="6324C155" w14:textId="77777777" w:rsidR="007F5E45" w:rsidRDefault="007F5E45" w:rsidP="00623D97">
      <w:pPr>
        <w:shd w:val="clear" w:color="auto" w:fill="FFFFFF"/>
        <w:ind w:firstLine="720"/>
        <w:rPr>
          <w:rFonts w:cs="Times New Roman"/>
          <w:szCs w:val="24"/>
        </w:rPr>
      </w:pPr>
    </w:p>
    <w:p w14:paraId="6324C156" w14:textId="77777777" w:rsidR="00092600" w:rsidRPr="00623D97" w:rsidRDefault="00092600" w:rsidP="00623D97">
      <w:pPr>
        <w:shd w:val="clear" w:color="auto" w:fill="FFFFFF"/>
        <w:ind w:firstLine="720"/>
        <w:rPr>
          <w:rFonts w:cs="Times New Roman"/>
          <w:szCs w:val="24"/>
        </w:rPr>
      </w:pPr>
      <w:r w:rsidRPr="00623D97">
        <w:rPr>
          <w:rFonts w:cs="Times New Roman"/>
          <w:szCs w:val="24"/>
        </w:rPr>
        <w:t>The size</w:t>
      </w:r>
      <w:r w:rsidR="007F5E45">
        <w:rPr>
          <w:rFonts w:cs="Times New Roman"/>
          <w:szCs w:val="24"/>
        </w:rPr>
        <w:t>s</w:t>
      </w:r>
      <w:r w:rsidRPr="00623D97">
        <w:rPr>
          <w:rFonts w:cs="Times New Roman"/>
          <w:szCs w:val="24"/>
        </w:rPr>
        <w:t xml:space="preserve"> of droplets based on the flow rate ratio between oil and solutions were investigated. For the ratio of 5:5 µL /min (</w:t>
      </w:r>
      <w:r w:rsidR="007F5E45">
        <w:rPr>
          <w:rFonts w:cs="Times New Roman"/>
          <w:szCs w:val="24"/>
        </w:rPr>
        <w:t xml:space="preserve">aqueous </w:t>
      </w:r>
      <w:r w:rsidRPr="00623D97">
        <w:rPr>
          <w:rFonts w:cs="Times New Roman"/>
          <w:szCs w:val="24"/>
        </w:rPr>
        <w:t xml:space="preserve">solutions: oil), with this condition the size of </w:t>
      </w:r>
      <w:r w:rsidR="007F5E45">
        <w:rPr>
          <w:rFonts w:cs="Times New Roman"/>
          <w:szCs w:val="24"/>
        </w:rPr>
        <w:t xml:space="preserve">the </w:t>
      </w:r>
      <w:r w:rsidRPr="00623D97">
        <w:rPr>
          <w:rFonts w:cs="Times New Roman"/>
          <w:szCs w:val="24"/>
        </w:rPr>
        <w:t xml:space="preserve">droplet couldn’t determine due to the camera’s angle </w:t>
      </w:r>
      <w:r w:rsidR="007F5E45">
        <w:rPr>
          <w:rFonts w:cs="Times New Roman"/>
          <w:szCs w:val="24"/>
        </w:rPr>
        <w:t>is</w:t>
      </w:r>
      <w:r w:rsidRPr="00623D97">
        <w:rPr>
          <w:rFonts w:cs="Times New Roman"/>
          <w:szCs w:val="24"/>
        </w:rPr>
        <w:t xml:space="preserve"> smaller than the droplet’s size</w:t>
      </w:r>
      <w:r w:rsidR="007F5E45">
        <w:rPr>
          <w:rFonts w:cs="Times New Roman"/>
          <w:szCs w:val="24"/>
        </w:rPr>
        <w:t xml:space="preserve"> (</w:t>
      </w:r>
      <w:r w:rsidR="009F54A3" w:rsidRPr="00623D97">
        <w:rPr>
          <w:rFonts w:cs="Times New Roman"/>
          <w:b/>
          <w:bCs/>
          <w:szCs w:val="24"/>
        </w:rPr>
        <w:t xml:space="preserve">Figure </w:t>
      </w:r>
      <w:r w:rsidR="00D61B42">
        <w:rPr>
          <w:rFonts w:cs="Times New Roman"/>
          <w:b/>
          <w:bCs/>
          <w:szCs w:val="24"/>
        </w:rPr>
        <w:t>S</w:t>
      </w:r>
      <w:r w:rsidR="005D592D">
        <w:rPr>
          <w:rFonts w:cs="Times New Roman"/>
          <w:b/>
          <w:bCs/>
          <w:szCs w:val="24"/>
        </w:rPr>
        <w:t>3</w:t>
      </w:r>
      <w:r w:rsidR="007F5E45">
        <w:rPr>
          <w:rFonts w:cs="Times New Roman"/>
          <w:b/>
          <w:bCs/>
          <w:szCs w:val="24"/>
        </w:rPr>
        <w:t>)</w:t>
      </w:r>
      <w:r w:rsidRPr="00623D97">
        <w:rPr>
          <w:rFonts w:cs="Times New Roman"/>
          <w:szCs w:val="24"/>
        </w:rPr>
        <w:t>. Therefore, we continue increasing the flow rate of oil from 5</w:t>
      </w:r>
      <w:r w:rsidR="007F5E45">
        <w:rPr>
          <w:rFonts w:cs="Times New Roman"/>
          <w:szCs w:val="24"/>
        </w:rPr>
        <w:t> </w:t>
      </w:r>
      <w:r w:rsidRPr="00623D97">
        <w:rPr>
          <w:rFonts w:cs="Times New Roman"/>
          <w:szCs w:val="24"/>
        </w:rPr>
        <w:t xml:space="preserve">µL/min to 20 µL/min, and 40 µL/min, respectively, belonging to that region, the size of the droplets could determine. However, the droplets that generate under these conditions are not stable. Hence, to improve the stability of droplets, we have increased the flow rate ratio of </w:t>
      </w:r>
      <w:r w:rsidR="007F5E45">
        <w:rPr>
          <w:rFonts w:cs="Times New Roman"/>
          <w:szCs w:val="24"/>
        </w:rPr>
        <w:t>aqueous</w:t>
      </w:r>
      <w:r w:rsidR="007F5E45" w:rsidRPr="00623D97">
        <w:rPr>
          <w:rFonts w:cs="Times New Roman"/>
          <w:szCs w:val="24"/>
        </w:rPr>
        <w:t xml:space="preserve"> </w:t>
      </w:r>
      <w:r w:rsidRPr="00623D97">
        <w:rPr>
          <w:rFonts w:cs="Times New Roman"/>
          <w:szCs w:val="24"/>
        </w:rPr>
        <w:t>solutions and oil from 5 µL</w:t>
      </w:r>
      <w:r w:rsidR="007F5E45">
        <w:rPr>
          <w:rFonts w:cs="Times New Roman"/>
          <w:szCs w:val="24"/>
        </w:rPr>
        <w:t>/min to 10 µL/min and 20 µL/min</w:t>
      </w:r>
      <w:r w:rsidRPr="00623D97">
        <w:rPr>
          <w:rFonts w:cs="Times New Roman"/>
          <w:szCs w:val="24"/>
        </w:rPr>
        <w:t>. The uniform and stable droplets</w:t>
      </w:r>
      <w:r w:rsidR="00CC0A85">
        <w:rPr>
          <w:rStyle w:val="CommentReference"/>
          <w:rFonts w:cs="Times New Roman"/>
          <w:sz w:val="24"/>
          <w:szCs w:val="24"/>
        </w:rPr>
        <w:t xml:space="preserve"> </w:t>
      </w:r>
      <w:r w:rsidRPr="00623D97">
        <w:rPr>
          <w:rStyle w:val="CommentReference"/>
          <w:rFonts w:cs="Times New Roman"/>
          <w:sz w:val="24"/>
          <w:szCs w:val="24"/>
        </w:rPr>
        <w:t>were</w:t>
      </w:r>
      <w:r w:rsidRPr="00623D97">
        <w:rPr>
          <w:rFonts w:cs="Times New Roman"/>
          <w:szCs w:val="24"/>
        </w:rPr>
        <w:t xml:space="preserve"> obtained</w:t>
      </w:r>
      <w:r w:rsidR="007F5E45">
        <w:rPr>
          <w:rFonts w:cs="Times New Roman"/>
          <w:szCs w:val="24"/>
        </w:rPr>
        <w:t>,</w:t>
      </w:r>
      <w:r w:rsidRPr="00623D97">
        <w:rPr>
          <w:rFonts w:cs="Times New Roman"/>
          <w:szCs w:val="24"/>
        </w:rPr>
        <w:t xml:space="preserve"> as display</w:t>
      </w:r>
      <w:r w:rsidR="007F5E45">
        <w:rPr>
          <w:rFonts w:cs="Times New Roman"/>
          <w:szCs w:val="24"/>
        </w:rPr>
        <w:t>ed</w:t>
      </w:r>
      <w:r w:rsidRPr="00623D97">
        <w:rPr>
          <w:rFonts w:cs="Times New Roman"/>
          <w:szCs w:val="24"/>
        </w:rPr>
        <w:t xml:space="preserve"> in </w:t>
      </w:r>
      <w:r w:rsidR="009F54A3" w:rsidRPr="00623D97">
        <w:rPr>
          <w:rFonts w:cs="Times New Roman"/>
          <w:b/>
          <w:bCs/>
          <w:szCs w:val="24"/>
        </w:rPr>
        <w:t xml:space="preserve">Figure </w:t>
      </w:r>
      <w:r w:rsidR="00D61B42">
        <w:rPr>
          <w:rFonts w:cs="Times New Roman"/>
          <w:b/>
          <w:bCs/>
          <w:szCs w:val="24"/>
        </w:rPr>
        <w:t>S</w:t>
      </w:r>
      <w:r w:rsidR="005D592D">
        <w:rPr>
          <w:rFonts w:cs="Times New Roman"/>
          <w:b/>
          <w:bCs/>
          <w:szCs w:val="24"/>
        </w:rPr>
        <w:t>4</w:t>
      </w:r>
      <w:r w:rsidRPr="00623D97">
        <w:rPr>
          <w:rFonts w:cs="Times New Roman"/>
          <w:szCs w:val="24"/>
        </w:rPr>
        <w:t xml:space="preserve"> and</w:t>
      </w:r>
      <w:r w:rsidRPr="00623D97">
        <w:rPr>
          <w:rFonts w:cs="Times New Roman"/>
          <w:b/>
          <w:bCs/>
          <w:szCs w:val="24"/>
        </w:rPr>
        <w:t xml:space="preserve"> Figure </w:t>
      </w:r>
      <w:r w:rsidR="00D61B42">
        <w:rPr>
          <w:rFonts w:cs="Times New Roman"/>
          <w:b/>
          <w:bCs/>
          <w:szCs w:val="24"/>
        </w:rPr>
        <w:t>S</w:t>
      </w:r>
      <w:r w:rsidR="005D592D">
        <w:rPr>
          <w:rFonts w:cs="Times New Roman"/>
          <w:b/>
          <w:bCs/>
          <w:szCs w:val="24"/>
        </w:rPr>
        <w:t>5</w:t>
      </w:r>
      <w:r w:rsidRPr="00623D97">
        <w:rPr>
          <w:rFonts w:cs="Times New Roman"/>
          <w:szCs w:val="24"/>
        </w:rPr>
        <w:t xml:space="preserve">. As illustrated in </w:t>
      </w:r>
      <w:r w:rsidR="009F54A3" w:rsidRPr="00623D97">
        <w:rPr>
          <w:rFonts w:cs="Times New Roman"/>
          <w:b/>
          <w:bCs/>
          <w:szCs w:val="24"/>
        </w:rPr>
        <w:t xml:space="preserve">Figure </w:t>
      </w:r>
      <w:r w:rsidR="00D61B42">
        <w:rPr>
          <w:rFonts w:cs="Times New Roman"/>
          <w:b/>
          <w:bCs/>
          <w:szCs w:val="24"/>
        </w:rPr>
        <w:t>S</w:t>
      </w:r>
      <w:r w:rsidR="005D592D">
        <w:rPr>
          <w:rFonts w:cs="Times New Roman"/>
          <w:b/>
          <w:bCs/>
          <w:szCs w:val="24"/>
        </w:rPr>
        <w:t>6</w:t>
      </w:r>
      <w:r w:rsidR="007F5E45">
        <w:rPr>
          <w:rFonts w:cs="Times New Roman"/>
          <w:b/>
          <w:bCs/>
          <w:szCs w:val="24"/>
        </w:rPr>
        <w:t>,</w:t>
      </w:r>
      <w:r w:rsidRPr="00623D97">
        <w:rPr>
          <w:rFonts w:cs="Times New Roman"/>
          <w:szCs w:val="24"/>
        </w:rPr>
        <w:t xml:space="preserve"> the size</w:t>
      </w:r>
      <w:r w:rsidR="007F5E45">
        <w:rPr>
          <w:rFonts w:cs="Times New Roman"/>
          <w:szCs w:val="24"/>
        </w:rPr>
        <w:t>s</w:t>
      </w:r>
      <w:r w:rsidRPr="00623D97">
        <w:rPr>
          <w:rFonts w:cs="Times New Roman"/>
          <w:szCs w:val="24"/>
        </w:rPr>
        <w:t xml:space="preserve"> of droplets are inversely proportional to the flow rate. For instance</w:t>
      </w:r>
      <w:r w:rsidR="007F5E45">
        <w:rPr>
          <w:rFonts w:cs="Times New Roman"/>
          <w:szCs w:val="24"/>
        </w:rPr>
        <w:t>,</w:t>
      </w:r>
      <w:r w:rsidRPr="00623D97">
        <w:rPr>
          <w:rFonts w:cs="Times New Roman"/>
          <w:szCs w:val="24"/>
        </w:rPr>
        <w:t xml:space="preserve"> </w:t>
      </w:r>
      <w:r w:rsidR="007F5E45">
        <w:rPr>
          <w:rFonts w:cs="Times New Roman"/>
          <w:szCs w:val="24"/>
        </w:rPr>
        <w:t xml:space="preserve">the </w:t>
      </w:r>
      <w:r w:rsidRPr="00623D97">
        <w:rPr>
          <w:rFonts w:cs="Times New Roman"/>
          <w:szCs w:val="24"/>
        </w:rPr>
        <w:t>increas</w:t>
      </w:r>
      <w:r w:rsidR="007F5E45">
        <w:rPr>
          <w:rFonts w:cs="Times New Roman"/>
          <w:szCs w:val="24"/>
        </w:rPr>
        <w:t>e in</w:t>
      </w:r>
      <w:r w:rsidRPr="00623D97">
        <w:rPr>
          <w:rFonts w:cs="Times New Roman"/>
          <w:szCs w:val="24"/>
        </w:rPr>
        <w:t xml:space="preserve"> the flow rate resulted in </w:t>
      </w:r>
      <w:r w:rsidR="007F5E45">
        <w:rPr>
          <w:rFonts w:cs="Times New Roman"/>
          <w:szCs w:val="24"/>
        </w:rPr>
        <w:t xml:space="preserve">the </w:t>
      </w:r>
      <w:r w:rsidRPr="00623D97">
        <w:rPr>
          <w:rFonts w:cs="Times New Roman"/>
          <w:szCs w:val="24"/>
        </w:rPr>
        <w:t xml:space="preserve">formation of smaller droplets, whereas decreasing the flow rate allowed </w:t>
      </w:r>
      <w:r w:rsidR="007F5E45">
        <w:rPr>
          <w:rFonts w:cs="Times New Roman"/>
          <w:szCs w:val="24"/>
        </w:rPr>
        <w:t>large</w:t>
      </w:r>
      <w:r w:rsidRPr="00623D97">
        <w:rPr>
          <w:rFonts w:cs="Times New Roman"/>
          <w:szCs w:val="24"/>
        </w:rPr>
        <w:t>r droplets</w:t>
      </w:r>
      <w:r w:rsidR="007F5E45">
        <w:rPr>
          <w:rFonts w:cs="Times New Roman"/>
          <w:szCs w:val="24"/>
        </w:rPr>
        <w:t xml:space="preserve"> to form</w:t>
      </w:r>
      <w:r w:rsidRPr="00623D97">
        <w:rPr>
          <w:rFonts w:cs="Times New Roman"/>
          <w:szCs w:val="24"/>
        </w:rPr>
        <w:t xml:space="preserve">. It is worth </w:t>
      </w:r>
      <w:r w:rsidR="007F5E45">
        <w:rPr>
          <w:rFonts w:cs="Times New Roman"/>
          <w:szCs w:val="24"/>
        </w:rPr>
        <w:t>noting</w:t>
      </w:r>
      <w:r w:rsidRPr="00623D97">
        <w:rPr>
          <w:rFonts w:cs="Times New Roman"/>
          <w:szCs w:val="24"/>
        </w:rPr>
        <w:t xml:space="preserve"> that droplets generated at </w:t>
      </w:r>
      <w:r w:rsidR="007F5E45">
        <w:rPr>
          <w:rFonts w:cs="Times New Roman"/>
          <w:szCs w:val="24"/>
        </w:rPr>
        <w:t xml:space="preserve">a </w:t>
      </w:r>
      <w:r w:rsidRPr="00623D97">
        <w:rPr>
          <w:rFonts w:cs="Times New Roman"/>
          <w:szCs w:val="24"/>
        </w:rPr>
        <w:t xml:space="preserve">lower flow rate of solutions (5 µL/min and 10 µL/min) </w:t>
      </w:r>
      <w:r w:rsidR="007F5E45">
        <w:rPr>
          <w:rFonts w:cs="Times New Roman"/>
          <w:szCs w:val="24"/>
        </w:rPr>
        <w:t>were</w:t>
      </w:r>
      <w:r w:rsidRPr="00623D97">
        <w:rPr>
          <w:rFonts w:cs="Times New Roman"/>
          <w:szCs w:val="24"/>
        </w:rPr>
        <w:t xml:space="preserve"> not stable. </w:t>
      </w:r>
      <w:r w:rsidR="007F5E45">
        <w:rPr>
          <w:rFonts w:cs="Times New Roman"/>
          <w:szCs w:val="24"/>
        </w:rPr>
        <w:t>However,</w:t>
      </w:r>
      <w:r w:rsidRPr="00623D97">
        <w:rPr>
          <w:rFonts w:cs="Times New Roman"/>
          <w:szCs w:val="24"/>
        </w:rPr>
        <w:t xml:space="preserve"> </w:t>
      </w:r>
      <w:r w:rsidR="007F5E45">
        <w:rPr>
          <w:rFonts w:cs="Times New Roman"/>
          <w:szCs w:val="24"/>
        </w:rPr>
        <w:t xml:space="preserve">more stable droplets were formed when the flow rate of the aqueous </w:t>
      </w:r>
      <w:r w:rsidR="007F5E45">
        <w:rPr>
          <w:rFonts w:cs="Times New Roman"/>
          <w:szCs w:val="24"/>
        </w:rPr>
        <w:lastRenderedPageBreak/>
        <w:t>solution was increased to</w:t>
      </w:r>
      <w:r w:rsidRPr="00623D97">
        <w:rPr>
          <w:rFonts w:cs="Times New Roman"/>
          <w:szCs w:val="24"/>
        </w:rPr>
        <w:t xml:space="preserve"> 20 µL/min</w:t>
      </w:r>
      <w:r w:rsidR="007F5E45">
        <w:rPr>
          <w:rFonts w:cs="Times New Roman"/>
          <w:szCs w:val="24"/>
        </w:rPr>
        <w:t>, notably at the flow rate of 1:3.5 and 1:4</w:t>
      </w:r>
      <w:r w:rsidRPr="00623D97">
        <w:rPr>
          <w:rFonts w:cs="Times New Roman"/>
          <w:szCs w:val="24"/>
        </w:rPr>
        <w:t xml:space="preserve"> (</w:t>
      </w:r>
      <w:r w:rsidR="007F5E45">
        <w:rPr>
          <w:rFonts w:cs="Times New Roman"/>
          <w:szCs w:val="24"/>
        </w:rPr>
        <w:t xml:space="preserve">aqueous </w:t>
      </w:r>
      <w:r w:rsidRPr="00623D97">
        <w:rPr>
          <w:rFonts w:cs="Times New Roman"/>
          <w:szCs w:val="24"/>
        </w:rPr>
        <w:t xml:space="preserve">solutions: oil). Therefore, all silver nanoparticles in this research are synthesized with a flow rate ratio of </w:t>
      </w:r>
      <w:r w:rsidR="007F5E45">
        <w:rPr>
          <w:rFonts w:cs="Times New Roman"/>
          <w:szCs w:val="24"/>
        </w:rPr>
        <w:t>the aqueous</w:t>
      </w:r>
      <w:r w:rsidR="007F5E45" w:rsidRPr="00623D97">
        <w:rPr>
          <w:rFonts w:cs="Times New Roman"/>
          <w:szCs w:val="24"/>
        </w:rPr>
        <w:t xml:space="preserve"> </w:t>
      </w:r>
      <w:r w:rsidRPr="00623D97">
        <w:rPr>
          <w:rFonts w:cs="Times New Roman"/>
          <w:szCs w:val="24"/>
        </w:rPr>
        <w:t xml:space="preserve">solution to oil </w:t>
      </w:r>
      <w:r w:rsidR="007F5E45">
        <w:rPr>
          <w:rFonts w:cs="Times New Roman"/>
          <w:szCs w:val="24"/>
        </w:rPr>
        <w:t>was</w:t>
      </w:r>
      <w:r w:rsidRPr="00623D97">
        <w:rPr>
          <w:rFonts w:cs="Times New Roman"/>
          <w:szCs w:val="24"/>
        </w:rPr>
        <w:t xml:space="preserve"> 1:4 (20:80 µL/min).</w:t>
      </w:r>
    </w:p>
    <w:p w14:paraId="6324C157" w14:textId="77777777" w:rsidR="00092600" w:rsidRPr="00623D97" w:rsidRDefault="00092600" w:rsidP="00623D97">
      <w:pPr>
        <w:shd w:val="clear" w:color="auto" w:fill="FFFFFF"/>
        <w:rPr>
          <w:rFonts w:cs="Times New Roman"/>
          <w:szCs w:val="24"/>
        </w:rPr>
      </w:pPr>
    </w:p>
    <w:p w14:paraId="6324C158" w14:textId="77777777" w:rsidR="00092600" w:rsidRDefault="00092600" w:rsidP="00623D97">
      <w:pPr>
        <w:pStyle w:val="ListParagraph"/>
        <w:numPr>
          <w:ilvl w:val="0"/>
          <w:numId w:val="12"/>
        </w:numPr>
        <w:ind w:leftChars="0"/>
        <w:rPr>
          <w:rFonts w:cs="Times New Roman"/>
          <w:szCs w:val="24"/>
        </w:rPr>
      </w:pPr>
      <w:bookmarkStart w:id="5" w:name="_Toc99636151"/>
      <w:r w:rsidRPr="00623D97">
        <w:rPr>
          <w:rFonts w:cs="Times New Roman"/>
          <w:szCs w:val="24"/>
        </w:rPr>
        <w:t>Maintain the flow rate of solutions at 5 µL/min and change the oil’s flow rates</w:t>
      </w:r>
      <w:bookmarkEnd w:id="5"/>
      <w:r w:rsidRPr="00623D97">
        <w:rPr>
          <w:rFonts w:cs="Times New Roman"/>
          <w:szCs w:val="24"/>
        </w:rPr>
        <w:t>.</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2"/>
      </w:tblGrid>
      <w:tr w:rsidR="005D592D" w14:paraId="6324C15A" w14:textId="77777777" w:rsidTr="000C346A">
        <w:tc>
          <w:tcPr>
            <w:tcW w:w="9032" w:type="dxa"/>
          </w:tcPr>
          <w:p w14:paraId="6324C159" w14:textId="77777777" w:rsidR="005D592D" w:rsidRDefault="005D592D" w:rsidP="005D592D">
            <w:pPr>
              <w:spacing w:line="240" w:lineRule="auto"/>
              <w:jc w:val="center"/>
              <w:rPr>
                <w:rFonts w:cs="Times New Roman"/>
                <w:szCs w:val="24"/>
              </w:rPr>
            </w:pPr>
            <w:r>
              <w:rPr>
                <w:rFonts w:cs="Times New Roman"/>
                <w:noProof/>
                <w:szCs w:val="24"/>
              </w:rPr>
              <w:drawing>
                <wp:inline distT="0" distB="0" distL="0" distR="0" wp14:anchorId="6324C1B7" wp14:editId="6324C1B8">
                  <wp:extent cx="3067685" cy="13811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67685" cy="1381125"/>
                          </a:xfrm>
                          <a:prstGeom prst="rect">
                            <a:avLst/>
                          </a:prstGeom>
                          <a:noFill/>
                        </pic:spPr>
                      </pic:pic>
                    </a:graphicData>
                  </a:graphic>
                </wp:inline>
              </w:drawing>
            </w:r>
          </w:p>
        </w:tc>
      </w:tr>
      <w:tr w:rsidR="005D592D" w14:paraId="6324C15C" w14:textId="77777777" w:rsidTr="000C346A">
        <w:tc>
          <w:tcPr>
            <w:tcW w:w="9032" w:type="dxa"/>
          </w:tcPr>
          <w:p w14:paraId="6324C15B" w14:textId="77777777" w:rsidR="005D592D" w:rsidRDefault="005D592D" w:rsidP="007F5E45">
            <w:pPr>
              <w:spacing w:line="360" w:lineRule="auto"/>
              <w:rPr>
                <w:rFonts w:cs="Times New Roman"/>
                <w:szCs w:val="24"/>
              </w:rPr>
            </w:pPr>
            <w:r w:rsidRPr="00623D97">
              <w:rPr>
                <w:rFonts w:cs="Times New Roman"/>
                <w:szCs w:val="24"/>
              </w:rPr>
              <w:t xml:space="preserve">Figure </w:t>
            </w:r>
            <w:r>
              <w:rPr>
                <w:rFonts w:cs="Times New Roman"/>
                <w:szCs w:val="24"/>
              </w:rPr>
              <w:t>S3</w:t>
            </w:r>
            <w:r w:rsidRPr="00623D97">
              <w:rPr>
                <w:rFonts w:cs="Times New Roman"/>
                <w:szCs w:val="24"/>
              </w:rPr>
              <w:t xml:space="preserve">. Droplets size distribution with maintaining the flow rate of </w:t>
            </w:r>
            <w:r>
              <w:rPr>
                <w:rFonts w:cs="Times New Roman"/>
                <w:szCs w:val="24"/>
              </w:rPr>
              <w:t xml:space="preserve">aqueous </w:t>
            </w:r>
            <w:r w:rsidRPr="00623D97">
              <w:rPr>
                <w:rFonts w:cs="Times New Roman"/>
                <w:szCs w:val="24"/>
              </w:rPr>
              <w:t xml:space="preserve">solutions at </w:t>
            </w:r>
            <w:r>
              <w:rPr>
                <w:rFonts w:cs="Times New Roman"/>
                <w:szCs w:val="24"/>
              </w:rPr>
              <w:t>5</w:t>
            </w:r>
            <w:r w:rsidRPr="00623D97">
              <w:rPr>
                <w:rFonts w:cs="Times New Roman"/>
                <w:szCs w:val="24"/>
              </w:rPr>
              <w:t xml:space="preserve"> µL/min and changing the oil’s flow rates from </w:t>
            </w:r>
            <w:r>
              <w:rPr>
                <w:rFonts w:cs="Times New Roman"/>
                <w:szCs w:val="24"/>
              </w:rPr>
              <w:t>5.5</w:t>
            </w:r>
            <w:r w:rsidRPr="00623D97">
              <w:rPr>
                <w:rFonts w:eastAsia="Times New Roman" w:cs="Times New Roman"/>
                <w:szCs w:val="24"/>
              </w:rPr>
              <w:t xml:space="preserve"> µL/</w:t>
            </w:r>
            <w:proofErr w:type="gramStart"/>
            <w:r w:rsidRPr="00623D97">
              <w:rPr>
                <w:rFonts w:eastAsia="Times New Roman" w:cs="Times New Roman"/>
                <w:szCs w:val="24"/>
              </w:rPr>
              <w:t>min</w:t>
            </w:r>
            <w:r>
              <w:rPr>
                <w:rFonts w:eastAsia="Times New Roman" w:cs="Times New Roman"/>
                <w:szCs w:val="24"/>
              </w:rPr>
              <w:t>(</w:t>
            </w:r>
            <w:proofErr w:type="gramEnd"/>
            <w:r>
              <w:rPr>
                <w:rFonts w:eastAsia="Times New Roman" w:cs="Times New Roman"/>
                <w:szCs w:val="24"/>
              </w:rPr>
              <w:t>1)</w:t>
            </w:r>
            <w:r w:rsidRPr="00623D97">
              <w:rPr>
                <w:rFonts w:cs="Times New Roman"/>
                <w:szCs w:val="24"/>
              </w:rPr>
              <w:t xml:space="preserve">, </w:t>
            </w:r>
            <w:r>
              <w:rPr>
                <w:rFonts w:cs="Times New Roman"/>
                <w:szCs w:val="24"/>
              </w:rPr>
              <w:t>5.2</w:t>
            </w:r>
            <w:r w:rsidRPr="00623D97">
              <w:rPr>
                <w:rFonts w:eastAsia="Times New Roman" w:cs="Times New Roman"/>
                <w:szCs w:val="24"/>
              </w:rPr>
              <w:t xml:space="preserve"> µL/min</w:t>
            </w:r>
            <w:r>
              <w:rPr>
                <w:rFonts w:eastAsia="Times New Roman" w:cs="Times New Roman"/>
                <w:szCs w:val="24"/>
              </w:rPr>
              <w:t xml:space="preserve"> (2)</w:t>
            </w:r>
            <w:r w:rsidRPr="00623D97">
              <w:rPr>
                <w:rFonts w:cs="Times New Roman"/>
                <w:szCs w:val="24"/>
              </w:rPr>
              <w:t xml:space="preserve">, and </w:t>
            </w:r>
            <w:r>
              <w:rPr>
                <w:rFonts w:cs="Times New Roman"/>
                <w:szCs w:val="24"/>
              </w:rPr>
              <w:t>5.4</w:t>
            </w:r>
            <w:r>
              <w:rPr>
                <w:rFonts w:eastAsia="Times New Roman" w:cs="Times New Roman"/>
                <w:szCs w:val="24"/>
              </w:rPr>
              <w:t xml:space="preserve"> µL/min (3).</w:t>
            </w:r>
          </w:p>
        </w:tc>
      </w:tr>
    </w:tbl>
    <w:p w14:paraId="6324C15D" w14:textId="77777777" w:rsidR="005D592D" w:rsidRDefault="005D592D" w:rsidP="005D592D">
      <w:pPr>
        <w:ind w:left="360"/>
        <w:rPr>
          <w:rFonts w:cs="Times New Roman"/>
          <w:szCs w:val="24"/>
        </w:rPr>
      </w:pPr>
    </w:p>
    <w:p w14:paraId="6324C15E" w14:textId="77777777" w:rsidR="007F5E45" w:rsidRPr="005D592D" w:rsidRDefault="007F5E45" w:rsidP="005D592D">
      <w:pPr>
        <w:ind w:left="360"/>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8"/>
      </w:tblGrid>
      <w:tr w:rsidR="005D592D" w14:paraId="6324C160" w14:textId="77777777" w:rsidTr="000C346A">
        <w:tc>
          <w:tcPr>
            <w:tcW w:w="8998" w:type="dxa"/>
          </w:tcPr>
          <w:p w14:paraId="6324C15F" w14:textId="77777777" w:rsidR="005D592D" w:rsidRDefault="005D592D" w:rsidP="005D592D">
            <w:pPr>
              <w:pStyle w:val="NormalWeb"/>
              <w:spacing w:before="0" w:beforeAutospacing="0" w:after="0" w:afterAutospacing="0" w:line="240" w:lineRule="auto"/>
              <w:jc w:val="center"/>
              <w:rPr>
                <w:rFonts w:cs="Times New Roman"/>
              </w:rPr>
            </w:pPr>
            <w:r>
              <w:rPr>
                <w:rFonts w:cs="Times New Roman"/>
                <w:noProof/>
              </w:rPr>
              <w:drawing>
                <wp:inline distT="0" distB="0" distL="0" distR="0" wp14:anchorId="6324C1B9" wp14:editId="6324C1BA">
                  <wp:extent cx="2922494" cy="13407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3682" cy="1341280"/>
                          </a:xfrm>
                          <a:prstGeom prst="rect">
                            <a:avLst/>
                          </a:prstGeom>
                          <a:noFill/>
                        </pic:spPr>
                      </pic:pic>
                    </a:graphicData>
                  </a:graphic>
                </wp:inline>
              </w:drawing>
            </w:r>
          </w:p>
        </w:tc>
      </w:tr>
      <w:tr w:rsidR="005D592D" w14:paraId="6324C162" w14:textId="77777777" w:rsidTr="000C346A">
        <w:tc>
          <w:tcPr>
            <w:tcW w:w="8998" w:type="dxa"/>
          </w:tcPr>
          <w:p w14:paraId="6324C161" w14:textId="77777777" w:rsidR="005D592D" w:rsidRPr="005D592D" w:rsidRDefault="005D592D" w:rsidP="007F5E45">
            <w:pPr>
              <w:pStyle w:val="NormalWeb"/>
              <w:spacing w:before="0" w:beforeAutospacing="0" w:after="0" w:afterAutospacing="0" w:line="360" w:lineRule="auto"/>
              <w:jc w:val="both"/>
              <w:rPr>
                <w:rFonts w:ascii="Times New Roman" w:hAnsi="Times New Roman" w:cs="Times New Roman"/>
              </w:rPr>
            </w:pPr>
            <w:r w:rsidRPr="005D592D">
              <w:rPr>
                <w:rFonts w:ascii="Times New Roman" w:hAnsi="Times New Roman" w:cs="Times New Roman"/>
              </w:rPr>
              <w:t>Figure S</w:t>
            </w:r>
            <w:r>
              <w:rPr>
                <w:rFonts w:ascii="Times New Roman" w:hAnsi="Times New Roman" w:cs="Times New Roman"/>
              </w:rPr>
              <w:t>4</w:t>
            </w:r>
            <w:r w:rsidRPr="005D592D">
              <w:rPr>
                <w:rFonts w:ascii="Times New Roman" w:hAnsi="Times New Roman" w:cs="Times New Roman"/>
              </w:rPr>
              <w:t>. Droplets size distribution with maintaining the flow rate of solutions at 5 µL/min and changing the oil’s flow rates from 5 µL/min</w:t>
            </w:r>
            <w:r>
              <w:rPr>
                <w:rFonts w:ascii="Times New Roman" w:hAnsi="Times New Roman" w:cs="Times New Roman"/>
              </w:rPr>
              <w:t xml:space="preserve"> (1)</w:t>
            </w:r>
            <w:r w:rsidRPr="005D592D">
              <w:rPr>
                <w:rFonts w:ascii="Times New Roman" w:hAnsi="Times New Roman" w:cs="Times New Roman"/>
              </w:rPr>
              <w:t>, 20 µL/min</w:t>
            </w:r>
            <w:r>
              <w:rPr>
                <w:rFonts w:ascii="Times New Roman" w:hAnsi="Times New Roman" w:cs="Times New Roman"/>
              </w:rPr>
              <w:t xml:space="preserve"> (2)</w:t>
            </w:r>
            <w:r w:rsidRPr="005D592D">
              <w:rPr>
                <w:rFonts w:ascii="Times New Roman" w:hAnsi="Times New Roman" w:cs="Times New Roman"/>
              </w:rPr>
              <w:t>, and 40 µL/min</w:t>
            </w:r>
            <w:r>
              <w:rPr>
                <w:rFonts w:ascii="Times New Roman" w:hAnsi="Times New Roman" w:cs="Times New Roman"/>
              </w:rPr>
              <w:t xml:space="preserve"> (3)</w:t>
            </w:r>
            <w:r w:rsidRPr="005D592D">
              <w:rPr>
                <w:rFonts w:ascii="Times New Roman" w:hAnsi="Times New Roman" w:cs="Times New Roman"/>
              </w:rPr>
              <w:t>.</w:t>
            </w:r>
          </w:p>
        </w:tc>
      </w:tr>
    </w:tbl>
    <w:p w14:paraId="6324C163" w14:textId="77777777" w:rsidR="007F5E45" w:rsidRDefault="007F5E45" w:rsidP="007F5E45">
      <w:pPr>
        <w:pStyle w:val="ListParagraph"/>
        <w:ind w:leftChars="0" w:left="720"/>
        <w:rPr>
          <w:rFonts w:cs="Times New Roman"/>
          <w:szCs w:val="24"/>
        </w:rPr>
      </w:pPr>
    </w:p>
    <w:p w14:paraId="6324C164" w14:textId="77777777" w:rsidR="00092600" w:rsidRDefault="00092600" w:rsidP="00623D97">
      <w:pPr>
        <w:pStyle w:val="ListParagraph"/>
        <w:numPr>
          <w:ilvl w:val="0"/>
          <w:numId w:val="12"/>
        </w:numPr>
        <w:ind w:leftChars="0"/>
        <w:rPr>
          <w:rFonts w:cs="Times New Roman"/>
          <w:szCs w:val="24"/>
        </w:rPr>
      </w:pPr>
      <w:r w:rsidRPr="00623D97">
        <w:rPr>
          <w:rFonts w:cs="Times New Roman"/>
          <w:szCs w:val="24"/>
        </w:rPr>
        <w:t>Maintain the flow rate of solutions at 10µL/min and change the oil’s flow rates.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8"/>
      </w:tblGrid>
      <w:tr w:rsidR="005D592D" w14:paraId="6324C166" w14:textId="77777777" w:rsidTr="000C346A">
        <w:tc>
          <w:tcPr>
            <w:tcW w:w="8998" w:type="dxa"/>
          </w:tcPr>
          <w:p w14:paraId="6324C165" w14:textId="77777777" w:rsidR="005D592D" w:rsidRDefault="005D592D" w:rsidP="005D592D">
            <w:pPr>
              <w:spacing w:line="240" w:lineRule="auto"/>
              <w:jc w:val="center"/>
              <w:rPr>
                <w:rFonts w:cs="Times New Roman"/>
                <w:szCs w:val="24"/>
              </w:rPr>
            </w:pPr>
            <w:r>
              <w:rPr>
                <w:rFonts w:cs="Times New Roman"/>
                <w:noProof/>
                <w:szCs w:val="24"/>
              </w:rPr>
              <w:lastRenderedPageBreak/>
              <w:drawing>
                <wp:inline distT="0" distB="0" distL="0" distR="0" wp14:anchorId="6324C1BB" wp14:editId="6324C1BC">
                  <wp:extent cx="2985247" cy="1259572"/>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1030" cy="1257793"/>
                          </a:xfrm>
                          <a:prstGeom prst="rect">
                            <a:avLst/>
                          </a:prstGeom>
                          <a:noFill/>
                        </pic:spPr>
                      </pic:pic>
                    </a:graphicData>
                  </a:graphic>
                </wp:inline>
              </w:drawing>
            </w:r>
          </w:p>
        </w:tc>
      </w:tr>
      <w:tr w:rsidR="005D592D" w14:paraId="6324C168" w14:textId="77777777" w:rsidTr="000C346A">
        <w:tc>
          <w:tcPr>
            <w:tcW w:w="8998" w:type="dxa"/>
          </w:tcPr>
          <w:p w14:paraId="6324C167" w14:textId="77777777" w:rsidR="005D592D" w:rsidRDefault="005D592D" w:rsidP="007F5E45">
            <w:pPr>
              <w:spacing w:line="360" w:lineRule="auto"/>
              <w:rPr>
                <w:rFonts w:cs="Times New Roman"/>
                <w:szCs w:val="24"/>
              </w:rPr>
            </w:pPr>
            <w:r w:rsidRPr="00623D97">
              <w:rPr>
                <w:rFonts w:cs="Times New Roman"/>
                <w:szCs w:val="24"/>
              </w:rPr>
              <w:t xml:space="preserve">Figure </w:t>
            </w:r>
            <w:r>
              <w:rPr>
                <w:rFonts w:cs="Times New Roman"/>
                <w:szCs w:val="24"/>
              </w:rPr>
              <w:t>S</w:t>
            </w:r>
            <w:r w:rsidRPr="00623D97">
              <w:rPr>
                <w:rFonts w:cs="Times New Roman"/>
                <w:szCs w:val="24"/>
              </w:rPr>
              <w:fldChar w:fldCharType="begin"/>
            </w:r>
            <w:r w:rsidRPr="00623D97">
              <w:rPr>
                <w:rFonts w:cs="Times New Roman"/>
                <w:szCs w:val="24"/>
              </w:rPr>
              <w:instrText xml:space="preserve"> SEQ Figure \* ARABIC </w:instrText>
            </w:r>
            <w:r w:rsidRPr="00623D97">
              <w:rPr>
                <w:rFonts w:cs="Times New Roman"/>
                <w:szCs w:val="24"/>
              </w:rPr>
              <w:fldChar w:fldCharType="separate"/>
            </w:r>
            <w:r w:rsidRPr="00623D97">
              <w:rPr>
                <w:rFonts w:cs="Times New Roman"/>
                <w:noProof/>
                <w:szCs w:val="24"/>
              </w:rPr>
              <w:t>5</w:t>
            </w:r>
            <w:r w:rsidRPr="00623D97">
              <w:rPr>
                <w:rFonts w:cs="Times New Roman"/>
                <w:szCs w:val="24"/>
              </w:rPr>
              <w:fldChar w:fldCharType="end"/>
            </w:r>
            <w:r w:rsidRPr="00623D97">
              <w:rPr>
                <w:rFonts w:cs="Times New Roman"/>
                <w:szCs w:val="24"/>
              </w:rPr>
              <w:t xml:space="preserve">. Droplets size distribution with maintaining the flow rate of </w:t>
            </w:r>
            <w:r>
              <w:rPr>
                <w:rFonts w:cs="Times New Roman"/>
                <w:szCs w:val="24"/>
              </w:rPr>
              <w:t xml:space="preserve">aqueous </w:t>
            </w:r>
            <w:r w:rsidRPr="00623D97">
              <w:rPr>
                <w:rFonts w:cs="Times New Roman"/>
                <w:szCs w:val="24"/>
              </w:rPr>
              <w:t>solutions at 10 µL/min and changing the oil’s flow rates from 10</w:t>
            </w:r>
            <w:r w:rsidRPr="00623D97">
              <w:rPr>
                <w:rFonts w:eastAsia="Times New Roman" w:cs="Times New Roman"/>
                <w:szCs w:val="24"/>
              </w:rPr>
              <w:t xml:space="preserve"> µL/</w:t>
            </w:r>
            <w:proofErr w:type="gramStart"/>
            <w:r w:rsidRPr="00623D97">
              <w:rPr>
                <w:rFonts w:eastAsia="Times New Roman" w:cs="Times New Roman"/>
                <w:szCs w:val="24"/>
              </w:rPr>
              <w:t>min</w:t>
            </w:r>
            <w:r>
              <w:rPr>
                <w:rFonts w:eastAsia="Times New Roman" w:cs="Times New Roman"/>
                <w:szCs w:val="24"/>
              </w:rPr>
              <w:t>(</w:t>
            </w:r>
            <w:proofErr w:type="gramEnd"/>
            <w:r>
              <w:rPr>
                <w:rFonts w:eastAsia="Times New Roman" w:cs="Times New Roman"/>
                <w:szCs w:val="24"/>
              </w:rPr>
              <w:t>1)</w:t>
            </w:r>
            <w:r w:rsidRPr="00623D97">
              <w:rPr>
                <w:rFonts w:cs="Times New Roman"/>
                <w:szCs w:val="24"/>
              </w:rPr>
              <w:t>, 30</w:t>
            </w:r>
            <w:r w:rsidRPr="00623D97">
              <w:rPr>
                <w:rFonts w:eastAsia="Times New Roman" w:cs="Times New Roman"/>
                <w:szCs w:val="24"/>
              </w:rPr>
              <w:t xml:space="preserve"> µL/min</w:t>
            </w:r>
            <w:r>
              <w:rPr>
                <w:rFonts w:eastAsia="Times New Roman" w:cs="Times New Roman"/>
                <w:szCs w:val="24"/>
              </w:rPr>
              <w:t xml:space="preserve"> (2)</w:t>
            </w:r>
            <w:r w:rsidRPr="00623D97">
              <w:rPr>
                <w:rFonts w:cs="Times New Roman"/>
                <w:szCs w:val="24"/>
              </w:rPr>
              <w:t>, and 60</w:t>
            </w:r>
            <w:r>
              <w:rPr>
                <w:rFonts w:eastAsia="Times New Roman" w:cs="Times New Roman"/>
                <w:szCs w:val="24"/>
              </w:rPr>
              <w:t xml:space="preserve"> µL/min (3).</w:t>
            </w:r>
          </w:p>
        </w:tc>
      </w:tr>
    </w:tbl>
    <w:p w14:paraId="6324C169" w14:textId="77777777" w:rsidR="005D592D" w:rsidRDefault="005D592D" w:rsidP="005D592D">
      <w:pPr>
        <w:rPr>
          <w:rFonts w:cs="Times New Roman"/>
          <w:szCs w:val="24"/>
        </w:rPr>
      </w:pPr>
    </w:p>
    <w:p w14:paraId="6324C16A" w14:textId="77777777" w:rsidR="00092600" w:rsidRDefault="00092600" w:rsidP="00623D97">
      <w:pPr>
        <w:pStyle w:val="ListParagraph"/>
        <w:numPr>
          <w:ilvl w:val="0"/>
          <w:numId w:val="12"/>
        </w:numPr>
        <w:ind w:leftChars="0"/>
        <w:rPr>
          <w:rFonts w:cs="Times New Roman"/>
          <w:szCs w:val="24"/>
        </w:rPr>
      </w:pPr>
      <w:r w:rsidRPr="00623D97">
        <w:rPr>
          <w:rFonts w:cs="Times New Roman"/>
          <w:szCs w:val="24"/>
        </w:rPr>
        <w:t>Maintain the flow rate of solutions at 20µL/min and change the oil’s flow rates.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8"/>
      </w:tblGrid>
      <w:tr w:rsidR="005D592D" w14:paraId="6324C16C" w14:textId="77777777" w:rsidTr="000C346A">
        <w:tc>
          <w:tcPr>
            <w:tcW w:w="8998" w:type="dxa"/>
          </w:tcPr>
          <w:p w14:paraId="6324C16B" w14:textId="77777777" w:rsidR="005D592D" w:rsidRDefault="005D592D" w:rsidP="007F5E45">
            <w:pPr>
              <w:spacing w:line="240" w:lineRule="auto"/>
              <w:jc w:val="center"/>
              <w:rPr>
                <w:rFonts w:cs="Times New Roman"/>
                <w:szCs w:val="24"/>
              </w:rPr>
            </w:pPr>
            <w:r>
              <w:rPr>
                <w:rFonts w:cs="Times New Roman"/>
                <w:noProof/>
                <w:szCs w:val="24"/>
              </w:rPr>
              <w:drawing>
                <wp:inline distT="0" distB="0" distL="0" distR="0" wp14:anchorId="6324C1BD" wp14:editId="6324C1BE">
                  <wp:extent cx="3460377" cy="1320769"/>
                  <wp:effectExtent l="0" t="0" r="698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a:extLst>
                              <a:ext uri="{28A0092B-C50C-407E-A947-70E740481C1C}">
                                <a14:useLocalDpi xmlns:a14="http://schemas.microsoft.com/office/drawing/2010/main" val="0"/>
                              </a:ext>
                            </a:extLst>
                          </a:blip>
                          <a:srcRect t="5567"/>
                          <a:stretch/>
                        </pic:blipFill>
                        <pic:spPr bwMode="auto">
                          <a:xfrm>
                            <a:off x="0" y="0"/>
                            <a:ext cx="3456664" cy="13193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D592D" w14:paraId="6324C16E" w14:textId="77777777" w:rsidTr="000C346A">
        <w:tc>
          <w:tcPr>
            <w:tcW w:w="8998" w:type="dxa"/>
          </w:tcPr>
          <w:p w14:paraId="6324C16D" w14:textId="77777777" w:rsidR="005D592D" w:rsidRDefault="005D592D" w:rsidP="007F5E45">
            <w:pPr>
              <w:spacing w:line="360" w:lineRule="auto"/>
              <w:rPr>
                <w:rFonts w:cs="Times New Roman"/>
                <w:szCs w:val="24"/>
              </w:rPr>
            </w:pPr>
            <w:r w:rsidRPr="005D592D">
              <w:rPr>
                <w:rFonts w:cs="Times New Roman"/>
                <w:szCs w:val="24"/>
              </w:rPr>
              <w:t>Figure S6. Droplets size distribution with maintaining the flow rate of solutions at 20 µL/min and changing the oil’s flow rates from 20 µ</w:t>
            </w:r>
            <w:r>
              <w:rPr>
                <w:rFonts w:cs="Times New Roman"/>
                <w:szCs w:val="24"/>
              </w:rPr>
              <w:t>L/min (1), 40 µL/min (2), and 80 µL/min (3).</w:t>
            </w:r>
          </w:p>
        </w:tc>
      </w:tr>
    </w:tbl>
    <w:p w14:paraId="6324C16F" w14:textId="77777777" w:rsidR="005D592D" w:rsidRPr="005D592D" w:rsidRDefault="005D592D" w:rsidP="005D592D">
      <w:pPr>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8"/>
      </w:tblGrid>
      <w:tr w:rsidR="005D592D" w14:paraId="6324C171" w14:textId="77777777" w:rsidTr="000C346A">
        <w:tc>
          <w:tcPr>
            <w:tcW w:w="8998" w:type="dxa"/>
          </w:tcPr>
          <w:p w14:paraId="6324C170" w14:textId="77777777" w:rsidR="005D592D" w:rsidRDefault="007F5E45" w:rsidP="005D592D">
            <w:pPr>
              <w:tabs>
                <w:tab w:val="left" w:pos="5132"/>
              </w:tabs>
              <w:spacing w:line="240" w:lineRule="auto"/>
              <w:jc w:val="center"/>
              <w:rPr>
                <w:rFonts w:cs="Times New Roman"/>
                <w:szCs w:val="24"/>
                <w:lang w:eastAsia="en-US"/>
              </w:rPr>
            </w:pPr>
            <w:r>
              <w:rPr>
                <w:rFonts w:cs="Times New Roman"/>
                <w:noProof/>
                <w:szCs w:val="24"/>
              </w:rPr>
              <w:lastRenderedPageBreak/>
              <w:drawing>
                <wp:inline distT="0" distB="0" distL="0" distR="0" wp14:anchorId="6324C1BF" wp14:editId="6324C1C0">
                  <wp:extent cx="3469341" cy="266123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72073" cy="2663334"/>
                          </a:xfrm>
                          <a:prstGeom prst="rect">
                            <a:avLst/>
                          </a:prstGeom>
                          <a:noFill/>
                        </pic:spPr>
                      </pic:pic>
                    </a:graphicData>
                  </a:graphic>
                </wp:inline>
              </w:drawing>
            </w:r>
          </w:p>
        </w:tc>
      </w:tr>
      <w:tr w:rsidR="005D592D" w14:paraId="6324C173" w14:textId="77777777" w:rsidTr="000C346A">
        <w:tc>
          <w:tcPr>
            <w:tcW w:w="8998" w:type="dxa"/>
          </w:tcPr>
          <w:p w14:paraId="6324C172" w14:textId="77777777" w:rsidR="005D592D" w:rsidRPr="007F5E45" w:rsidRDefault="007F5E45" w:rsidP="007F5E45">
            <w:r w:rsidRPr="007F5E45">
              <w:t>Figure S7. The droplet’s diameter distribution is based on the third position of the microflu</w:t>
            </w:r>
            <w:r>
              <w:t>i</w:t>
            </w:r>
            <w:r w:rsidRPr="007F5E45">
              <w:t xml:space="preserve">dic chip obtained as </w:t>
            </w:r>
            <w:r>
              <w:t xml:space="preserve">the </w:t>
            </w:r>
            <w:r w:rsidRPr="007F5E45">
              <w:t>flow rate of solutions at 20 µL/min and change the oil’s flow rate from 20 µL/min to 140 µL/min, respectively.</w:t>
            </w:r>
          </w:p>
        </w:tc>
      </w:tr>
    </w:tbl>
    <w:p w14:paraId="6324C174" w14:textId="77777777" w:rsidR="00092600" w:rsidRPr="00623D97" w:rsidRDefault="00092600" w:rsidP="005D592D">
      <w:pPr>
        <w:tabs>
          <w:tab w:val="left" w:pos="5132"/>
        </w:tabs>
        <w:jc w:val="center"/>
        <w:rPr>
          <w:rFonts w:cs="Times New Roman"/>
          <w:szCs w:val="24"/>
          <w:lang w:eastAsia="en-US"/>
        </w:rPr>
      </w:pPr>
    </w:p>
    <w:p w14:paraId="6324C175" w14:textId="77777777" w:rsidR="00092600" w:rsidRPr="00623D97" w:rsidRDefault="00092600" w:rsidP="00623D97">
      <w:pPr>
        <w:pStyle w:val="Heading2"/>
        <w:ind w:left="284" w:hanging="284"/>
        <w:jc w:val="both"/>
        <w:rPr>
          <w:sz w:val="24"/>
        </w:rPr>
      </w:pPr>
      <w:bookmarkStart w:id="6" w:name="_Toc119324753"/>
      <w:r w:rsidRPr="00623D97">
        <w:rPr>
          <w:sz w:val="24"/>
          <w:shd w:val="clear" w:color="auto" w:fill="FFFFFF"/>
        </w:rPr>
        <w:t xml:space="preserve">Synthesis </w:t>
      </w:r>
      <w:r w:rsidRPr="00623D97">
        <w:rPr>
          <w:sz w:val="24"/>
        </w:rPr>
        <w:t>of</w:t>
      </w:r>
      <w:r w:rsidRPr="00623D97">
        <w:rPr>
          <w:sz w:val="24"/>
          <w:shd w:val="clear" w:color="auto" w:fill="FFFFFF"/>
        </w:rPr>
        <w:t xml:space="preserve"> silver nanoparticles via </w:t>
      </w:r>
      <w:r w:rsidRPr="00623D97">
        <w:rPr>
          <w:sz w:val="24"/>
        </w:rPr>
        <w:t>droplet-based microfluidic device</w:t>
      </w:r>
      <w:bookmarkEnd w:id="6"/>
    </w:p>
    <w:p w14:paraId="6324C176" w14:textId="77777777" w:rsidR="009F54A3" w:rsidRDefault="00092600" w:rsidP="00623D97">
      <w:pPr>
        <w:pStyle w:val="EndNoteBibliography"/>
        <w:spacing w:line="480" w:lineRule="auto"/>
        <w:rPr>
          <w:szCs w:val="24"/>
        </w:rPr>
      </w:pPr>
      <w:r w:rsidRPr="00623D97">
        <w:rPr>
          <w:szCs w:val="24"/>
        </w:rPr>
        <w:tab/>
        <w:t>Through the chemical reduction reaction, Ag NPs were synthesized using the microfluidic device. The Ag NPs were synthesized from silver nitrate (AgNO</w:t>
      </w:r>
      <w:r w:rsidRPr="00623D97">
        <w:rPr>
          <w:szCs w:val="24"/>
          <w:vertAlign w:val="subscript"/>
        </w:rPr>
        <w:t>3</w:t>
      </w:r>
      <w:r w:rsidRPr="00623D97">
        <w:rPr>
          <w:szCs w:val="24"/>
        </w:rPr>
        <w:t>) as an Ag</w:t>
      </w:r>
      <w:r w:rsidRPr="00623D97">
        <w:rPr>
          <w:szCs w:val="24"/>
          <w:vertAlign w:val="superscript"/>
        </w:rPr>
        <w:t>+</w:t>
      </w:r>
      <w:r w:rsidRPr="00623D97">
        <w:rPr>
          <w:szCs w:val="24"/>
        </w:rPr>
        <w:t xml:space="preserve"> source, sodium citrate (TSC) as a stabilizer, and sodium borohydride (NaBH</w:t>
      </w:r>
      <w:r w:rsidRPr="00623D97">
        <w:rPr>
          <w:szCs w:val="24"/>
          <w:vertAlign w:val="subscript"/>
        </w:rPr>
        <w:t>4</w:t>
      </w:r>
      <w:r w:rsidRPr="00623D97">
        <w:rPr>
          <w:szCs w:val="24"/>
        </w:rPr>
        <w:t xml:space="preserve">) as a reducing agent </w:t>
      </w:r>
      <w:r w:rsidRPr="00623D97">
        <w:rPr>
          <w:szCs w:val="24"/>
        </w:rPr>
        <w:fldChar w:fldCharType="begin">
          <w:fldData xml:space="preserve">PEVuZE5vdGU+PENpdGU+PEF1dGhvcj5IYW88L0F1dGhvcj48WWVhcj4yMDE5PC9ZZWFyPjxSZWNO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</w:fldData>
        </w:fldChar>
      </w:r>
      <w:r w:rsidR="00623D97" w:rsidRPr="00623D97">
        <w:rPr>
          <w:szCs w:val="24"/>
        </w:rPr>
        <w:instrText xml:space="preserve"> ADDIN EN.CITE </w:instrText>
      </w:r>
      <w:r w:rsidR="00623D97" w:rsidRPr="00623D97">
        <w:rPr>
          <w:szCs w:val="24"/>
        </w:rPr>
        <w:fldChar w:fldCharType="begin">
          <w:fldData xml:space="preserve">PEVuZE5vdGU+PENpdGU+PEF1dGhvcj5IYW88L0F1dGhvcj48WWVhcj4yMDE5PC9ZZWFyPjxSZWNO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</w:fldData>
        </w:fldChar>
      </w:r>
      <w:r w:rsidR="00623D97" w:rsidRPr="00623D97">
        <w:rPr>
          <w:szCs w:val="24"/>
        </w:rPr>
        <w:instrText xml:space="preserve"> ADDIN EN.CITE.DATA </w:instrText>
      </w:r>
      <w:r w:rsidR="00623D97" w:rsidRPr="00623D97">
        <w:rPr>
          <w:szCs w:val="24"/>
        </w:rPr>
      </w:r>
      <w:r w:rsidR="00623D97" w:rsidRPr="00623D97">
        <w:rPr>
          <w:szCs w:val="24"/>
        </w:rPr>
        <w:fldChar w:fldCharType="end"/>
      </w:r>
      <w:r w:rsidRPr="00623D97">
        <w:rPr>
          <w:szCs w:val="24"/>
        </w:rPr>
      </w:r>
      <w:r w:rsidRPr="00623D97">
        <w:rPr>
          <w:szCs w:val="24"/>
        </w:rPr>
        <w:fldChar w:fldCharType="separate"/>
      </w:r>
      <w:r w:rsidR="00623D97" w:rsidRPr="00623D97">
        <w:rPr>
          <w:szCs w:val="24"/>
        </w:rPr>
        <w:t>[1, 2]</w:t>
      </w:r>
      <w:r w:rsidRPr="00623D97">
        <w:rPr>
          <w:szCs w:val="24"/>
        </w:rPr>
        <w:fldChar w:fldCharType="end"/>
      </w:r>
      <w:r w:rsidRPr="00623D97">
        <w:rPr>
          <w:szCs w:val="24"/>
        </w:rPr>
        <w:t xml:space="preserve">. Ag NPs were synthesized </w:t>
      </w:r>
      <w:r w:rsidR="007F5E45">
        <w:rPr>
          <w:szCs w:val="24"/>
        </w:rPr>
        <w:t>at</w:t>
      </w:r>
      <w:r w:rsidRPr="00623D97">
        <w:rPr>
          <w:szCs w:val="24"/>
        </w:rPr>
        <w:t xml:space="preserve"> room temperature </w:t>
      </w:r>
      <w:r w:rsidR="007F5E45">
        <w:rPr>
          <w:szCs w:val="24"/>
        </w:rPr>
        <w:t>with</w:t>
      </w:r>
      <w:r w:rsidRPr="00623D97">
        <w:rPr>
          <w:szCs w:val="24"/>
        </w:rPr>
        <w:t xml:space="preserve"> a flow rate ratio of </w:t>
      </w:r>
      <w:r w:rsidR="007F5E45">
        <w:rPr>
          <w:szCs w:val="24"/>
        </w:rPr>
        <w:t xml:space="preserve">aqueous </w:t>
      </w:r>
      <w:r w:rsidRPr="00623D97">
        <w:rPr>
          <w:szCs w:val="24"/>
        </w:rPr>
        <w:t xml:space="preserve">solutions and oil </w:t>
      </w:r>
      <w:r w:rsidR="007F5E45">
        <w:rPr>
          <w:szCs w:val="24"/>
        </w:rPr>
        <w:t>of</w:t>
      </w:r>
      <w:r w:rsidRPr="00623D97">
        <w:rPr>
          <w:szCs w:val="24"/>
        </w:rPr>
        <w:t xml:space="preserve"> 20:80 µL/min with various</w:t>
      </w:r>
      <w:r w:rsidR="009F54A3" w:rsidRPr="00623D97">
        <w:rPr>
          <w:szCs w:val="24"/>
        </w:rPr>
        <w:t xml:space="preserve"> mole ratios of silver nitrate to sodium borohydride</w:t>
      </w:r>
      <w:r w:rsidR="007F5E45">
        <w:rPr>
          <w:szCs w:val="24"/>
        </w:rPr>
        <w:t>,</w:t>
      </w:r>
      <w:r w:rsidR="009F54A3" w:rsidRPr="00623D97">
        <w:rPr>
          <w:szCs w:val="24"/>
        </w:rPr>
        <w:t xml:space="preserve"> as show</w:t>
      </w:r>
      <w:r w:rsidR="007F5E45">
        <w:rPr>
          <w:szCs w:val="24"/>
        </w:rPr>
        <w:t>n</w:t>
      </w:r>
      <w:r w:rsidR="009F54A3" w:rsidRPr="00623D97">
        <w:rPr>
          <w:szCs w:val="24"/>
        </w:rPr>
        <w:t xml:space="preserve"> in </w:t>
      </w:r>
      <w:r w:rsidR="009F54A3" w:rsidRPr="00623D97">
        <w:rPr>
          <w:b/>
          <w:bCs/>
          <w:szCs w:val="24"/>
        </w:rPr>
        <w:t>Figures </w:t>
      </w:r>
      <w:r w:rsidR="00D61B42">
        <w:rPr>
          <w:b/>
          <w:bCs/>
          <w:szCs w:val="24"/>
        </w:rPr>
        <w:t>S</w:t>
      </w:r>
      <w:r w:rsidR="009F54A3" w:rsidRPr="00623D97">
        <w:rPr>
          <w:b/>
          <w:bCs/>
          <w:szCs w:val="24"/>
        </w:rPr>
        <w:t>8-9</w:t>
      </w:r>
      <w:r w:rsidR="009F54A3" w:rsidRPr="00623D97">
        <w:rPr>
          <w:szCs w:val="24"/>
        </w:rPr>
        <w:t>.</w:t>
      </w:r>
    </w:p>
    <w:p w14:paraId="6324C177" w14:textId="77777777" w:rsidR="007F5E45" w:rsidRDefault="007F5E45" w:rsidP="00623D97">
      <w:pPr>
        <w:pStyle w:val="EndNoteBibliography"/>
        <w:spacing w:line="480" w:lineRule="auto"/>
        <w:rPr>
          <w:szCs w:val="24"/>
        </w:rPr>
      </w:pPr>
    </w:p>
    <w:p w14:paraId="6324C178" w14:textId="77777777" w:rsidR="007F5E45" w:rsidRDefault="007F5E45" w:rsidP="00623D97">
      <w:pPr>
        <w:pStyle w:val="EndNoteBibliography"/>
        <w:spacing w:line="480" w:lineRule="auto"/>
        <w:rPr>
          <w:szCs w:val="24"/>
        </w:rPr>
      </w:pPr>
    </w:p>
    <w:p w14:paraId="6324C179" w14:textId="77777777" w:rsidR="007F5E45" w:rsidRDefault="007F5E45" w:rsidP="00623D97">
      <w:pPr>
        <w:pStyle w:val="EndNoteBibliography"/>
        <w:spacing w:line="480" w:lineRule="auto"/>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8"/>
      </w:tblGrid>
      <w:tr w:rsidR="007F5E45" w14:paraId="6324C17B" w14:textId="77777777" w:rsidTr="000C346A">
        <w:tc>
          <w:tcPr>
            <w:tcW w:w="8998" w:type="dxa"/>
          </w:tcPr>
          <w:p w14:paraId="6324C17A" w14:textId="77777777" w:rsidR="007F5E45" w:rsidRDefault="007F5E45" w:rsidP="007F5E45">
            <w:pPr>
              <w:pStyle w:val="EndNoteBibliography"/>
              <w:jc w:val="center"/>
              <w:rPr>
                <w:szCs w:val="24"/>
              </w:rPr>
            </w:pPr>
            <w:r>
              <w:rPr>
                <w:szCs w:val="24"/>
              </w:rPr>
              <w:lastRenderedPageBreak/>
              <w:drawing>
                <wp:inline distT="0" distB="0" distL="0" distR="0" wp14:anchorId="6324C1C1" wp14:editId="6324C1C2">
                  <wp:extent cx="4737100" cy="520636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37100" cy="5206365"/>
                          </a:xfrm>
                          <a:prstGeom prst="rect">
                            <a:avLst/>
                          </a:prstGeom>
                          <a:noFill/>
                        </pic:spPr>
                      </pic:pic>
                    </a:graphicData>
                  </a:graphic>
                </wp:inline>
              </w:drawing>
            </w:r>
          </w:p>
        </w:tc>
      </w:tr>
      <w:tr w:rsidR="007F5E45" w14:paraId="6324C17D" w14:textId="77777777" w:rsidTr="000C346A">
        <w:tc>
          <w:tcPr>
            <w:tcW w:w="8998" w:type="dxa"/>
          </w:tcPr>
          <w:p w14:paraId="6324C17C" w14:textId="77777777" w:rsidR="007F5E45" w:rsidRDefault="007F5E45" w:rsidP="007F5E45">
            <w:pPr>
              <w:pStyle w:val="EndNoteBibliography"/>
              <w:spacing w:line="360" w:lineRule="auto"/>
              <w:rPr>
                <w:szCs w:val="24"/>
              </w:rPr>
            </w:pPr>
            <w:r w:rsidRPr="007F5E45">
              <w:rPr>
                <w:szCs w:val="24"/>
              </w:rPr>
              <w:t xml:space="preserve">Figure S8. Optical images and absorbance spectra of Ag NPs synthesized using silver nitrate and sodium borohydride 5:1mM (a), 10:1 mM (b), 15:1mM (c), 20:1 mM (d).  </w:t>
            </w:r>
          </w:p>
        </w:tc>
      </w:tr>
    </w:tbl>
    <w:p w14:paraId="6324C17E" w14:textId="77777777" w:rsidR="007F5E45" w:rsidRDefault="007F5E45" w:rsidP="00623D97">
      <w:pPr>
        <w:pStyle w:val="EndNoteBibliography"/>
        <w:spacing w:line="480" w:lineRule="auto"/>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8"/>
      </w:tblGrid>
      <w:tr w:rsidR="007F5E45" w14:paraId="6324C180" w14:textId="77777777" w:rsidTr="000C346A">
        <w:tc>
          <w:tcPr>
            <w:tcW w:w="8998" w:type="dxa"/>
          </w:tcPr>
          <w:p w14:paraId="6324C17F" w14:textId="77777777" w:rsidR="007F5E45" w:rsidRDefault="007F5E45" w:rsidP="007F5E45">
            <w:pPr>
              <w:pStyle w:val="EndNoteBibliography"/>
              <w:jc w:val="center"/>
              <w:rPr>
                <w:szCs w:val="24"/>
              </w:rPr>
            </w:pPr>
            <w:r>
              <w:rPr>
                <w:szCs w:val="24"/>
              </w:rPr>
              <w:lastRenderedPageBreak/>
              <w:drawing>
                <wp:inline distT="0" distB="0" distL="0" distR="0" wp14:anchorId="6324C1C3" wp14:editId="6324C1C4">
                  <wp:extent cx="4669790" cy="523113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69790" cy="5231130"/>
                          </a:xfrm>
                          <a:prstGeom prst="rect">
                            <a:avLst/>
                          </a:prstGeom>
                          <a:noFill/>
                        </pic:spPr>
                      </pic:pic>
                    </a:graphicData>
                  </a:graphic>
                </wp:inline>
              </w:drawing>
            </w:r>
          </w:p>
        </w:tc>
      </w:tr>
      <w:tr w:rsidR="007F5E45" w14:paraId="6324C182" w14:textId="77777777" w:rsidTr="000C346A">
        <w:tc>
          <w:tcPr>
            <w:tcW w:w="8998" w:type="dxa"/>
          </w:tcPr>
          <w:p w14:paraId="6324C181" w14:textId="77777777" w:rsidR="007F5E45" w:rsidRDefault="007F5E45" w:rsidP="007F5E45">
            <w:pPr>
              <w:pStyle w:val="EndNoteBibliography"/>
              <w:spacing w:line="360" w:lineRule="auto"/>
              <w:rPr>
                <w:szCs w:val="24"/>
              </w:rPr>
            </w:pPr>
            <w:r w:rsidRPr="007F5E45">
              <w:rPr>
                <w:szCs w:val="24"/>
              </w:rPr>
              <w:t>Figure S9. Optical images and absorbance spectra of Ag NPs synthesized using silver nitrate and sodium borohydride 1:5mM (a), 1:10mM (b), 1:15mM (c), 1:20 mM (d).</w:t>
            </w:r>
          </w:p>
        </w:tc>
      </w:tr>
    </w:tbl>
    <w:p w14:paraId="6324C183" w14:textId="77777777" w:rsidR="007F5E45" w:rsidRPr="00623D97" w:rsidRDefault="007F5E45" w:rsidP="00623D97">
      <w:pPr>
        <w:pStyle w:val="EndNoteBibliography"/>
        <w:spacing w:line="480" w:lineRule="auto"/>
        <w:rPr>
          <w:szCs w:val="24"/>
        </w:rPr>
      </w:pPr>
    </w:p>
    <w:p w14:paraId="6324C184" w14:textId="77777777" w:rsidR="009F54A3" w:rsidRPr="00623D97" w:rsidRDefault="009F54A3" w:rsidP="00623D97">
      <w:pPr>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8"/>
      </w:tblGrid>
      <w:tr w:rsidR="007F5E45" w14:paraId="6324C186" w14:textId="77777777" w:rsidTr="000C346A">
        <w:tc>
          <w:tcPr>
            <w:tcW w:w="8998" w:type="dxa"/>
          </w:tcPr>
          <w:p w14:paraId="6324C185" w14:textId="77777777" w:rsidR="007F5E45" w:rsidRDefault="007F5E45" w:rsidP="007F5E45">
            <w:pPr>
              <w:spacing w:line="240" w:lineRule="auto"/>
              <w:jc w:val="center"/>
              <w:rPr>
                <w:rFonts w:cs="Times New Roman"/>
                <w:szCs w:val="24"/>
              </w:rPr>
            </w:pPr>
            <w:r>
              <w:rPr>
                <w:rFonts w:cs="Times New Roman"/>
                <w:noProof/>
                <w:szCs w:val="24"/>
              </w:rPr>
              <w:lastRenderedPageBreak/>
              <w:drawing>
                <wp:inline distT="0" distB="0" distL="0" distR="0" wp14:anchorId="6324C1C5" wp14:editId="6324C1C6">
                  <wp:extent cx="4907915" cy="2231390"/>
                  <wp:effectExtent l="0" t="0" r="698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07915" cy="2231390"/>
                          </a:xfrm>
                          <a:prstGeom prst="rect">
                            <a:avLst/>
                          </a:prstGeom>
                          <a:noFill/>
                        </pic:spPr>
                      </pic:pic>
                    </a:graphicData>
                  </a:graphic>
                </wp:inline>
              </w:drawing>
            </w:r>
          </w:p>
        </w:tc>
      </w:tr>
      <w:tr w:rsidR="007F5E45" w14:paraId="6324C188" w14:textId="77777777" w:rsidTr="000C346A">
        <w:tc>
          <w:tcPr>
            <w:tcW w:w="8998" w:type="dxa"/>
          </w:tcPr>
          <w:p w14:paraId="6324C187" w14:textId="77777777" w:rsidR="007F5E45" w:rsidRDefault="007F5E45" w:rsidP="007F5E45">
            <w:pPr>
              <w:spacing w:line="360" w:lineRule="auto"/>
              <w:rPr>
                <w:rFonts w:cs="Times New Roman"/>
                <w:szCs w:val="24"/>
              </w:rPr>
            </w:pPr>
            <w:r w:rsidRPr="007F5E45">
              <w:rPr>
                <w:rFonts w:cs="Times New Roman"/>
                <w:b/>
                <w:szCs w:val="24"/>
              </w:rPr>
              <w:t>Figure S10.</w:t>
            </w:r>
            <w:r w:rsidRPr="007F5E45">
              <w:rPr>
                <w:rFonts w:cs="Times New Roman"/>
                <w:szCs w:val="24"/>
              </w:rPr>
              <w:t xml:space="preserve"> (a) SAM of Ag NPs on the surface of methanol, (b) </w:t>
            </w:r>
            <w:proofErr w:type="spellStart"/>
            <w:r w:rsidRPr="007F5E45">
              <w:rPr>
                <w:rFonts w:cs="Times New Roman"/>
                <w:szCs w:val="24"/>
              </w:rPr>
              <w:t>PS@Ag</w:t>
            </w:r>
            <w:proofErr w:type="spellEnd"/>
            <w:r w:rsidRPr="007F5E45">
              <w:rPr>
                <w:rFonts w:cs="Times New Roman"/>
                <w:szCs w:val="24"/>
              </w:rPr>
              <w:t xml:space="preserve">, (c) FE-SEM images </w:t>
            </w:r>
            <w:proofErr w:type="spellStart"/>
            <w:r w:rsidRPr="007F5E45">
              <w:rPr>
                <w:rFonts w:cs="Times New Roman"/>
                <w:szCs w:val="24"/>
              </w:rPr>
              <w:t>PS@Ag</w:t>
            </w:r>
            <w:proofErr w:type="spellEnd"/>
            <w:r w:rsidRPr="007F5E45">
              <w:rPr>
                <w:rFonts w:cs="Times New Roman"/>
                <w:szCs w:val="24"/>
              </w:rPr>
              <w:t>.</w:t>
            </w:r>
          </w:p>
        </w:tc>
      </w:tr>
    </w:tbl>
    <w:p w14:paraId="6324C189" w14:textId="77777777" w:rsidR="009F54A3" w:rsidRPr="00623D97" w:rsidRDefault="009F54A3" w:rsidP="00623D97">
      <w:pPr>
        <w:rPr>
          <w:rFonts w:cs="Times New Roman"/>
          <w:szCs w:val="24"/>
        </w:rPr>
      </w:pPr>
    </w:p>
    <w:p w14:paraId="6324C18A" w14:textId="77777777" w:rsidR="00092600" w:rsidRPr="00623D97" w:rsidRDefault="00092600" w:rsidP="00623D97">
      <w:pPr>
        <w:shd w:val="clear" w:color="auto" w:fill="FFFFFF"/>
        <w:rPr>
          <w:rFonts w:cs="Times New Roman"/>
          <w:color w:val="111111"/>
          <w:szCs w:val="24"/>
        </w:rPr>
      </w:pPr>
    </w:p>
    <w:p w14:paraId="6324C18B" w14:textId="77777777" w:rsidR="00092600" w:rsidRDefault="007F5E45" w:rsidP="00623D97">
      <w:pPr>
        <w:pStyle w:val="Heading2"/>
        <w:ind w:left="284" w:hanging="284"/>
        <w:jc w:val="both"/>
        <w:rPr>
          <w:sz w:val="24"/>
        </w:rPr>
      </w:pPr>
      <w:bookmarkStart w:id="7" w:name="_Toc119324754"/>
      <w:r>
        <w:rPr>
          <w:sz w:val="24"/>
        </w:rPr>
        <w:t>FESEM image and EDX spectra</w:t>
      </w:r>
      <w:r w:rsidR="00092600" w:rsidRPr="00623D97">
        <w:rPr>
          <w:sz w:val="24"/>
        </w:rPr>
        <w:t xml:space="preserve"> of the SERS substrate</w:t>
      </w:r>
      <w:bookmarkEnd w:id="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8"/>
      </w:tblGrid>
      <w:tr w:rsidR="007F5E45" w14:paraId="6324C18D" w14:textId="77777777" w:rsidTr="000C346A">
        <w:tc>
          <w:tcPr>
            <w:tcW w:w="8998" w:type="dxa"/>
          </w:tcPr>
          <w:p w14:paraId="6324C18C" w14:textId="77777777" w:rsidR="007F5E45" w:rsidRDefault="007F5E45" w:rsidP="007F5E45">
            <w:pPr>
              <w:spacing w:line="240" w:lineRule="auto"/>
              <w:jc w:val="center"/>
              <w:rPr>
                <w:lang w:eastAsia="en-US"/>
              </w:rPr>
            </w:pPr>
            <w:r>
              <w:rPr>
                <w:noProof/>
              </w:rPr>
              <w:drawing>
                <wp:inline distT="0" distB="0" distL="0" distR="0" wp14:anchorId="6324C1C7" wp14:editId="6324C1C8">
                  <wp:extent cx="4718685" cy="2840990"/>
                  <wp:effectExtent l="0" t="0" r="571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18685" cy="2840990"/>
                          </a:xfrm>
                          <a:prstGeom prst="rect">
                            <a:avLst/>
                          </a:prstGeom>
                          <a:noFill/>
                        </pic:spPr>
                      </pic:pic>
                    </a:graphicData>
                  </a:graphic>
                </wp:inline>
              </w:drawing>
            </w:r>
          </w:p>
        </w:tc>
      </w:tr>
      <w:tr w:rsidR="007F5E45" w14:paraId="6324C18F" w14:textId="77777777" w:rsidTr="000C346A">
        <w:tc>
          <w:tcPr>
            <w:tcW w:w="8998" w:type="dxa"/>
          </w:tcPr>
          <w:p w14:paraId="6324C18E" w14:textId="77777777" w:rsidR="007F5E45" w:rsidRPr="007F5E45" w:rsidRDefault="007F5E45" w:rsidP="007F5E45">
            <w:r w:rsidRPr="007F5E45">
              <w:t xml:space="preserve">Figure S11. (a) FE-SEM image of the </w:t>
            </w:r>
            <w:proofErr w:type="spellStart"/>
            <w:r w:rsidRPr="007F5E45">
              <w:t>PS@Ag</w:t>
            </w:r>
            <w:proofErr w:type="spellEnd"/>
            <w:r w:rsidRPr="007F5E45">
              <w:t xml:space="preserve"> substrate surface. (b) EDX spectrum with the inset table listing the weight and atomic concentration of oxygen, silicon, and silver. Elemental mapping by EDX of silver (c), silicon (d), and oxygen (e).</w:t>
            </w:r>
          </w:p>
        </w:tc>
      </w:tr>
    </w:tbl>
    <w:p w14:paraId="6324C190" w14:textId="77777777" w:rsidR="007F5E45" w:rsidRPr="007F5E45" w:rsidRDefault="007F5E45" w:rsidP="007F5E45">
      <w:pPr>
        <w:rPr>
          <w:lang w:eastAsia="en-US"/>
        </w:rPr>
      </w:pPr>
    </w:p>
    <w:p w14:paraId="6324C191" w14:textId="77777777" w:rsidR="00092600" w:rsidRDefault="007F5E45" w:rsidP="00623D97">
      <w:pPr>
        <w:pStyle w:val="Heading2"/>
        <w:ind w:left="284" w:hanging="284"/>
        <w:jc w:val="both"/>
        <w:rPr>
          <w:sz w:val="24"/>
        </w:rPr>
      </w:pPr>
      <w:bookmarkStart w:id="8" w:name="_Toc119324755"/>
      <w:r>
        <w:rPr>
          <w:noProof/>
          <w:sz w:val="24"/>
          <w:lang w:eastAsia="ko-KR"/>
        </w:rPr>
        <w:t>SEM images</w:t>
      </w:r>
      <w:r w:rsidR="00092600" w:rsidRPr="00623D97">
        <w:rPr>
          <w:sz w:val="24"/>
        </w:rPr>
        <w:t xml:space="preserve"> of the SERS substrate with </w:t>
      </w:r>
      <w:proofErr w:type="spellStart"/>
      <w:r w:rsidR="00092600" w:rsidRPr="00623D97">
        <w:rPr>
          <w:sz w:val="24"/>
        </w:rPr>
        <w:t>RhB</w:t>
      </w:r>
      <w:bookmarkEnd w:id="8"/>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8"/>
      </w:tblGrid>
      <w:tr w:rsidR="007F5E45" w14:paraId="6324C193" w14:textId="77777777" w:rsidTr="000C346A">
        <w:tc>
          <w:tcPr>
            <w:tcW w:w="8998" w:type="dxa"/>
          </w:tcPr>
          <w:p w14:paraId="6324C192" w14:textId="77777777" w:rsidR="007F5E45" w:rsidRDefault="007F5E45" w:rsidP="007F5E45">
            <w:pPr>
              <w:spacing w:line="240" w:lineRule="auto"/>
              <w:jc w:val="center"/>
              <w:rPr>
                <w:lang w:eastAsia="en-US"/>
              </w:rPr>
            </w:pPr>
            <w:r>
              <w:rPr>
                <w:noProof/>
              </w:rPr>
              <w:drawing>
                <wp:inline distT="0" distB="0" distL="0" distR="0" wp14:anchorId="6324C1C9" wp14:editId="6324C1CA">
                  <wp:extent cx="5706110" cy="3225165"/>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06110" cy="3225165"/>
                          </a:xfrm>
                          <a:prstGeom prst="rect">
                            <a:avLst/>
                          </a:prstGeom>
                          <a:noFill/>
                        </pic:spPr>
                      </pic:pic>
                    </a:graphicData>
                  </a:graphic>
                </wp:inline>
              </w:drawing>
            </w:r>
          </w:p>
        </w:tc>
      </w:tr>
      <w:tr w:rsidR="007F5E45" w14:paraId="6324C195" w14:textId="77777777" w:rsidTr="000C346A">
        <w:tc>
          <w:tcPr>
            <w:tcW w:w="8998" w:type="dxa"/>
          </w:tcPr>
          <w:p w14:paraId="6324C194" w14:textId="77777777" w:rsidR="007F5E45" w:rsidRPr="007F5E45" w:rsidRDefault="007F5E45" w:rsidP="007F5E45">
            <w:r w:rsidRPr="007F5E45">
              <w:t>Figure S12. SERS substrate with different etching time (a) PS0min@Ag, (b) PS5min@Ag, (c) PS10min@Ag, (d) PS20min@Ag, (e) PS40min@Ag, and (f) PS80min@Ag.</w:t>
            </w:r>
          </w:p>
        </w:tc>
      </w:tr>
    </w:tbl>
    <w:p w14:paraId="6324C196" w14:textId="77777777" w:rsidR="007F5E45" w:rsidRDefault="007F5E45" w:rsidP="007F5E45">
      <w:pPr>
        <w:rPr>
          <w:lang w:eastAsia="en-US"/>
        </w:rPr>
      </w:pPr>
    </w:p>
    <w:p w14:paraId="6324C197" w14:textId="77777777" w:rsidR="00E4414C" w:rsidRPr="00623D97" w:rsidRDefault="007F5E45" w:rsidP="007F5E45">
      <w:pPr>
        <w:pStyle w:val="Heading2"/>
        <w:rPr>
          <w:lang w:bidi="th-TH"/>
        </w:rPr>
      </w:pPr>
      <w:r>
        <w:rPr>
          <w:lang w:bidi="th-TH"/>
        </w:rPr>
        <w:t>Calculating the e</w:t>
      </w:r>
      <w:r w:rsidR="00E4414C" w:rsidRPr="00623D97">
        <w:rPr>
          <w:lang w:bidi="th-TH"/>
        </w:rPr>
        <w:t xml:space="preserve">nhancement factor for </w:t>
      </w:r>
      <w:proofErr w:type="spellStart"/>
      <w:r w:rsidR="00E4414C" w:rsidRPr="00623D97">
        <w:rPr>
          <w:lang w:bidi="th-TH"/>
        </w:rPr>
        <w:t>RhB</w:t>
      </w:r>
      <w:proofErr w:type="spellEnd"/>
    </w:p>
    <w:p w14:paraId="6324C198" w14:textId="77777777" w:rsidR="009F54A3" w:rsidRPr="00623D97" w:rsidRDefault="009F54A3" w:rsidP="00623D97">
      <w:pPr>
        <w:ind w:firstLine="720"/>
        <w:rPr>
          <w:rFonts w:cs="Times New Roman"/>
          <w:szCs w:val="24"/>
        </w:rPr>
      </w:pPr>
      <w:r w:rsidRPr="00623D97">
        <w:rPr>
          <w:rFonts w:cs="Times New Roman"/>
          <w:szCs w:val="24"/>
        </w:rPr>
        <w:t>The EF of the SERS substrates at 621 cm</w:t>
      </w:r>
      <w:r w:rsidRPr="00623D97">
        <w:rPr>
          <w:rFonts w:cs="Times New Roman"/>
          <w:szCs w:val="24"/>
          <w:vertAlign w:val="superscript"/>
        </w:rPr>
        <w:t>-1</w:t>
      </w:r>
      <w:r w:rsidRPr="00623D97">
        <w:rPr>
          <w:rFonts w:cs="Times New Roman"/>
          <w:szCs w:val="24"/>
        </w:rPr>
        <w:t xml:space="preserve"> peak with </w:t>
      </w:r>
      <w:proofErr w:type="spellStart"/>
      <w:r w:rsidRPr="00623D97">
        <w:rPr>
          <w:rFonts w:cs="Times New Roman"/>
          <w:szCs w:val="24"/>
        </w:rPr>
        <w:t>RhB</w:t>
      </w:r>
      <w:proofErr w:type="spellEnd"/>
      <w:r w:rsidRPr="00623D97">
        <w:rPr>
          <w:rFonts w:cs="Times New Roman"/>
          <w:szCs w:val="24"/>
        </w:rPr>
        <w:t xml:space="preserve"> concentration of 10</w:t>
      </w:r>
      <w:r w:rsidRPr="00623D97">
        <w:rPr>
          <w:rFonts w:cs="Times New Roman"/>
          <w:szCs w:val="24"/>
          <w:vertAlign w:val="superscript"/>
        </w:rPr>
        <w:t>-9</w:t>
      </w:r>
      <w:r w:rsidRPr="00623D97">
        <w:rPr>
          <w:rFonts w:cs="Times New Roman"/>
          <w:szCs w:val="24"/>
        </w:rPr>
        <w:t xml:space="preserve"> M was calculated to be 8.59 </w:t>
      </w:r>
      <w:r w:rsidRPr="00623D97">
        <w:rPr>
          <w:rFonts w:cs="Times New Roman"/>
          <w:szCs w:val="24"/>
        </w:rPr>
        <w:sym w:font="Symbol" w:char="F0B4"/>
      </w:r>
      <w:r w:rsidRPr="00623D97">
        <w:rPr>
          <w:rFonts w:cs="Times New Roman"/>
          <w:szCs w:val="24"/>
        </w:rPr>
        <w:t> 10</w:t>
      </w:r>
      <w:r w:rsidRPr="00623D97">
        <w:rPr>
          <w:rFonts w:cs="Times New Roman"/>
          <w:szCs w:val="24"/>
          <w:vertAlign w:val="superscript"/>
        </w:rPr>
        <w:t>6</w:t>
      </w:r>
      <w:r w:rsidRPr="00623D97">
        <w:rPr>
          <w:rFonts w:cs="Times New Roman"/>
          <w:szCs w:val="24"/>
        </w:rPr>
        <w:t xml:space="preserve">. </w:t>
      </w:r>
      <w:r w:rsidRPr="00623D97">
        <w:rPr>
          <w:rFonts w:cs="Times New Roman"/>
          <w:color w:val="000000" w:themeColor="text1"/>
          <w:szCs w:val="24"/>
        </w:rPr>
        <w:t xml:space="preserve">Taking into consideration the strong fluorescence of Rhodamine B in </w:t>
      </w:r>
      <w:r w:rsidR="007F5E45">
        <w:rPr>
          <w:rFonts w:cs="Times New Roman"/>
          <w:color w:val="000000" w:themeColor="text1"/>
          <w:szCs w:val="24"/>
        </w:rPr>
        <w:t xml:space="preserve">the </w:t>
      </w:r>
      <w:r w:rsidRPr="00623D97">
        <w:rPr>
          <w:rFonts w:cs="Times New Roman"/>
          <w:color w:val="000000" w:themeColor="text1"/>
          <w:szCs w:val="24"/>
        </w:rPr>
        <w:t xml:space="preserve">solid state, SERS intensity is compared with normal Raman intensity from the molecules on </w:t>
      </w:r>
      <w:r w:rsidR="007F5E45">
        <w:rPr>
          <w:rFonts w:cs="Times New Roman"/>
          <w:color w:val="000000" w:themeColor="text1"/>
          <w:szCs w:val="24"/>
        </w:rPr>
        <w:t xml:space="preserve">a </w:t>
      </w:r>
      <w:r w:rsidRPr="00623D97">
        <w:rPr>
          <w:rFonts w:cs="Times New Roman"/>
          <w:color w:val="000000" w:themeColor="text1"/>
          <w:szCs w:val="24"/>
        </w:rPr>
        <w:t xml:space="preserve">blank silicon substrate under laser irradiation. The EF calculation is presented in equation (1) </w:t>
      </w:r>
      <w:r w:rsidRPr="00623D97">
        <w:rPr>
          <w:rFonts w:cs="Times New Roman"/>
          <w:color w:val="000000" w:themeColor="text1"/>
          <w:szCs w:val="24"/>
        </w:rPr>
        <w:fldChar w:fldCharType="begin"/>
      </w:r>
      <w:r w:rsidR="00623D97" w:rsidRPr="00623D97">
        <w:rPr>
          <w:rFonts w:cs="Times New Roman"/>
          <w:color w:val="000000" w:themeColor="text1"/>
          <w:szCs w:val="24"/>
        </w:rPr>
        <w:instrText xml:space="preserve"> ADDIN EN.CITE &lt;EndNote&gt;&lt;Cite&gt;&lt;Author&gt;Zhang&lt;/Author&gt;&lt;Year&gt;2017&lt;/Year&gt;&lt;RecNum&gt;110&lt;/RecNum&gt;&lt;DisplayText&gt;[3]&lt;/DisplayText&gt;&lt;record&gt;&lt;rec-number&gt;110&lt;/rec-number&gt;&lt;foreign-keys&gt;&lt;key app="EN" db-id="xz9f9fz22xrtfxe9w9u5pw2jf9rrxvazrswr" timestamp="1668389232"&gt;110&lt;/key&gt;&lt;key app="ENWeb" db-id=""&gt;0&lt;/key&gt;&lt;/foreign-keys&gt;&lt;ref-type name="Journal Article"&gt;17&lt;/ref-type&gt;&lt;contributors&gt;&lt;authors&gt;&lt;author&gt;Zhang, L.&lt;/author&gt;&lt;author&gt;Li, P.&lt;/author&gt;&lt;author&gt;Luo, L.&lt;/author&gt;&lt;author&gt;Bu, X.&lt;/author&gt;&lt;author&gt;Wang, X.&lt;/author&gt;&lt;author&gt;Zhao, B.&lt;/author&gt;&lt;author&gt;Tian, Y.&lt;/author&gt;&lt;/authors&gt;&lt;/contributors&gt;&lt;auth-address&gt;1 College of Chemistry, Jilin University, Changchun, China.&amp;#xD;2 State Key Laboratory of Supramolecular Structure and Materials, Jilin University, Changchun, China.&lt;/auth-address&gt;&lt;titles&gt;&lt;title&gt;Sensitive Detection of Rhodamine B in Condiments Using Surface-Enhanced Resonance Raman Scattering (SERRS) Silver Nanowires as Substrate&lt;/title&gt;&lt;secondary-title&gt;Appl Spectrosc&lt;/secondary-title&gt;&lt;/titles&gt;&lt;periodical&gt;&lt;full-title&gt;Appl Spectrosc&lt;/full-title&gt;&lt;/periodical&gt;&lt;pages&gt;2395-2403&lt;/pages&gt;&lt;volume&gt;71&lt;/volume&gt;&lt;number&gt;10&lt;/number&gt;&lt;edition&gt;2017/05/13&lt;/edition&gt;&lt;keywords&gt;&lt;keyword&gt;RhB&lt;/keyword&gt;&lt;keyword&gt;Rhodamine B&lt;/keyword&gt;&lt;keyword&gt;Surface-enhanced resonance Raman scattering&lt;/keyword&gt;&lt;keyword&gt;condiments&lt;/keyword&gt;&lt;keyword&gt;silver nanowires&lt;/keyword&gt;&lt;/keywords&gt;&lt;dates&gt;&lt;year&gt;2017&lt;/year&gt;&lt;pub-dates&gt;&lt;date&gt;Oct&lt;/date&gt;&lt;/pub-dates&gt;&lt;/dates&gt;&lt;isbn&gt;1943-3530 (Electronic)&amp;#xD;0003-7028 (Linking)&lt;/isbn&gt;&lt;accession-num&gt;28497979&lt;/accession-num&gt;&lt;urls&gt;&lt;related-urls&gt;&lt;url&gt;https://www.ncbi.nlm.nih.gov/pubmed/28497979&lt;/url&gt;&lt;/related-urls&gt;&lt;/urls&gt;&lt;electronic-resource-num&gt;10.1177/0003702817711700&lt;/electronic-resource-num&gt;&lt;/record&gt;&lt;/Cite&gt;&lt;/EndNote&gt;</w:instrText>
      </w:r>
      <w:r w:rsidRPr="00623D97">
        <w:rPr>
          <w:rFonts w:cs="Times New Roman"/>
          <w:color w:val="000000" w:themeColor="text1"/>
          <w:szCs w:val="24"/>
        </w:rPr>
        <w:fldChar w:fldCharType="separate"/>
      </w:r>
      <w:r w:rsidR="00623D97" w:rsidRPr="00623D97">
        <w:rPr>
          <w:rFonts w:cs="Times New Roman"/>
          <w:noProof/>
          <w:color w:val="000000" w:themeColor="text1"/>
          <w:szCs w:val="24"/>
        </w:rPr>
        <w:t>[3]</w:t>
      </w:r>
      <w:r w:rsidRPr="00623D97">
        <w:rPr>
          <w:rFonts w:cs="Times New Roman"/>
          <w:color w:val="000000" w:themeColor="text1"/>
          <w:szCs w:val="24"/>
        </w:rPr>
        <w:fldChar w:fldCharType="end"/>
      </w:r>
      <w:r w:rsidRPr="00623D97">
        <w:rPr>
          <w:rFonts w:cs="Times New Roman"/>
          <w:color w:val="000000" w:themeColor="text1"/>
          <w:szCs w:val="24"/>
        </w:rPr>
        <w:t xml:space="preserve">: </w:t>
      </w:r>
    </w:p>
    <w:p w14:paraId="6324C199" w14:textId="77777777" w:rsidR="00CC0A85" w:rsidRPr="00623D97" w:rsidRDefault="00623D97" w:rsidP="00CC0A85">
      <w:pPr>
        <w:jc w:val="center"/>
        <w:rPr>
          <w:rFonts w:cs="Times New Roman"/>
          <w:color w:val="000000" w:themeColor="text1"/>
          <w:szCs w:val="24"/>
        </w:rPr>
      </w:pPr>
      <m:oMath>
        <m:r>
          <m:rPr>
            <m:sty m:val="p"/>
          </m:rPr>
          <w:rPr>
            <w:rFonts w:ascii="Cambria Math" w:hAnsi="Cambria Math" w:cs="Times New Roman"/>
            <w:color w:val="000000" w:themeColor="text1"/>
            <w:szCs w:val="24"/>
          </w:rPr>
          <m:t>EF=</m:t>
        </m:r>
        <m:f>
          <m:fPr>
            <m:ctrlPr>
              <w:rPr>
                <w:rFonts w:ascii="Cambria Math" w:hAnsi="Cambria Math" w:cs="Times New Roman"/>
                <w:color w:val="000000" w:themeColor="text1"/>
                <w:szCs w:val="24"/>
              </w:rPr>
            </m:ctrlPr>
          </m:fPr>
          <m:num>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I</m:t>
                </m:r>
              </m:e>
              <m:sub>
                <m:r>
                  <m:rPr>
                    <m:sty m:val="p"/>
                  </m:rPr>
                  <w:rPr>
                    <w:rFonts w:ascii="Cambria Math" w:hAnsi="Cambria Math" w:cs="Times New Roman"/>
                    <w:color w:val="000000" w:themeColor="text1"/>
                    <w:szCs w:val="24"/>
                  </w:rPr>
                  <m:t>SERS</m:t>
                </m:r>
              </m:sub>
            </m:sSub>
          </m:num>
          <m:den>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I</m:t>
                </m:r>
              </m:e>
              <m:sub>
                <m:r>
                  <m:rPr>
                    <m:sty m:val="p"/>
                  </m:rPr>
                  <w:rPr>
                    <w:rFonts w:ascii="Cambria Math" w:hAnsi="Cambria Math" w:cs="Times New Roman"/>
                    <w:color w:val="000000" w:themeColor="text1"/>
                    <w:szCs w:val="24"/>
                  </w:rPr>
                  <m:t>R</m:t>
                </m:r>
              </m:sub>
            </m:sSub>
          </m:den>
        </m:f>
        <m:r>
          <m:rPr>
            <m:sty m:val="p"/>
          </m:rPr>
          <w:rPr>
            <w:rFonts w:ascii="Cambria Math" w:hAnsi="Cambria Math" w:cs="Times New Roman"/>
            <w:color w:val="000000" w:themeColor="text1"/>
            <w:szCs w:val="24"/>
          </w:rPr>
          <m:t>.</m:t>
        </m:r>
        <m:f>
          <m:fPr>
            <m:ctrlPr>
              <w:rPr>
                <w:rFonts w:ascii="Cambria Math" w:hAnsi="Cambria Math" w:cs="Times New Roman"/>
                <w:color w:val="000000" w:themeColor="text1"/>
                <w:szCs w:val="24"/>
              </w:rPr>
            </m:ctrlPr>
          </m:fPr>
          <m:num>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N</m:t>
                </m:r>
              </m:e>
              <m:sub>
                <m:r>
                  <m:rPr>
                    <m:sty m:val="p"/>
                  </m:rPr>
                  <w:rPr>
                    <w:rFonts w:ascii="Cambria Math" w:hAnsi="Cambria Math" w:cs="Times New Roman"/>
                    <w:color w:val="000000" w:themeColor="text1"/>
                    <w:szCs w:val="24"/>
                  </w:rPr>
                  <m:t>R</m:t>
                </m:r>
              </m:sub>
            </m:sSub>
          </m:num>
          <m:den>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N</m:t>
                </m:r>
              </m:e>
              <m:sub>
                <m:r>
                  <m:rPr>
                    <m:sty m:val="p"/>
                  </m:rPr>
                  <w:rPr>
                    <w:rFonts w:ascii="Cambria Math" w:hAnsi="Cambria Math" w:cs="Times New Roman"/>
                    <w:color w:val="000000" w:themeColor="text1"/>
                    <w:szCs w:val="24"/>
                  </w:rPr>
                  <m:t>SERS</m:t>
                </m:r>
              </m:sub>
            </m:sSub>
          </m:den>
        </m:f>
      </m:oMath>
      <w:r w:rsidR="009F54A3" w:rsidRPr="00623D97">
        <w:rPr>
          <w:rFonts w:cs="Times New Roman"/>
          <w:color w:val="000000" w:themeColor="text1"/>
          <w:szCs w:val="24"/>
        </w:rPr>
        <w:t xml:space="preserve">                                       (1)</w:t>
      </w:r>
    </w:p>
    <w:p w14:paraId="6324C19A" w14:textId="77777777" w:rsidR="00092600" w:rsidRPr="00623D97" w:rsidRDefault="009C0AE4" w:rsidP="00623D97">
      <w:pPr>
        <w:jc w:val="center"/>
        <w:rPr>
          <w:rFonts w:cs="Times New Roman"/>
          <w:color w:val="000000" w:themeColor="text1"/>
          <w:szCs w:val="24"/>
        </w:rPr>
      </w:pPr>
      <m:oMath>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N</m:t>
            </m:r>
          </m:e>
          <m:sub>
            <m:r>
              <m:rPr>
                <m:sty m:val="p"/>
              </m:rPr>
              <w:rPr>
                <w:rFonts w:ascii="Cambria Math" w:hAnsi="Cambria Math" w:cs="Times New Roman"/>
                <w:color w:val="000000" w:themeColor="text1"/>
                <w:szCs w:val="24"/>
              </w:rPr>
              <m:t>R</m:t>
            </m:r>
          </m:sub>
        </m:sSub>
        <m:r>
          <m:rPr>
            <m:sty m:val="p"/>
          </m:rP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C</m:t>
            </m:r>
          </m:e>
          <m:sub>
            <m:r>
              <m:rPr>
                <m:sty m:val="p"/>
              </m:rPr>
              <w:rPr>
                <w:rFonts w:ascii="Cambria Math" w:hAnsi="Cambria Math" w:cs="Times New Roman"/>
                <w:color w:val="000000" w:themeColor="text1"/>
                <w:szCs w:val="24"/>
              </w:rPr>
              <m:t>R</m:t>
            </m:r>
          </m:sub>
        </m:sSub>
        <m:r>
          <m:rPr>
            <m:sty m:val="p"/>
          </m:rP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V</m:t>
            </m:r>
          </m:e>
          <m:sub>
            <m:r>
              <m:rPr>
                <m:sty m:val="p"/>
              </m:rPr>
              <w:rPr>
                <w:rFonts w:ascii="Cambria Math" w:hAnsi="Cambria Math" w:cs="Times New Roman"/>
                <w:color w:val="000000" w:themeColor="text1"/>
                <w:szCs w:val="24"/>
              </w:rPr>
              <m:t>R</m:t>
            </m:r>
          </m:sub>
        </m:sSub>
        <m:r>
          <m:rPr>
            <m:sty m:val="p"/>
          </m:rP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N</m:t>
            </m:r>
          </m:e>
          <m:sub>
            <m:r>
              <m:rPr>
                <m:sty m:val="p"/>
              </m:rPr>
              <w:rPr>
                <w:rFonts w:ascii="Cambria Math" w:hAnsi="Cambria Math" w:cs="Times New Roman"/>
                <w:color w:val="000000" w:themeColor="text1"/>
                <w:szCs w:val="24"/>
              </w:rPr>
              <m:t>A</m:t>
            </m:r>
          </m:sub>
        </m:sSub>
        <m:r>
          <m:rPr>
            <m:sty m:val="p"/>
          </m:rPr>
          <w:rPr>
            <w:rFonts w:ascii="Cambria Math" w:hAnsi="Cambria Math" w:cs="Times New Roman"/>
            <w:color w:val="000000" w:themeColor="text1"/>
            <w:szCs w:val="24"/>
          </w:rPr>
          <m:t>.</m:t>
        </m:r>
        <m:f>
          <m:fPr>
            <m:ctrlPr>
              <w:rPr>
                <w:rFonts w:ascii="Cambria Math" w:hAnsi="Cambria Math" w:cs="Times New Roman"/>
                <w:color w:val="000000" w:themeColor="text1"/>
                <w:szCs w:val="24"/>
              </w:rPr>
            </m:ctrlPr>
          </m:fPr>
          <m:num>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S</m:t>
                </m:r>
              </m:e>
              <m:sub>
                <m:r>
                  <m:rPr>
                    <m:sty m:val="p"/>
                  </m:rPr>
                  <w:rPr>
                    <w:rFonts w:ascii="Cambria Math" w:hAnsi="Cambria Math" w:cs="Times New Roman"/>
                    <w:color w:val="000000" w:themeColor="text1"/>
                    <w:szCs w:val="24"/>
                  </w:rPr>
                  <m:t>laser</m:t>
                </m:r>
              </m:sub>
            </m:sSub>
          </m:num>
          <m:den>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S</m:t>
                </m:r>
              </m:e>
              <m:sub>
                <m:r>
                  <m:rPr>
                    <m:sty m:val="p"/>
                  </m:rPr>
                  <w:rPr>
                    <w:rFonts w:ascii="Cambria Math" w:hAnsi="Cambria Math" w:cs="Times New Roman"/>
                    <w:color w:val="000000" w:themeColor="text1"/>
                    <w:szCs w:val="24"/>
                  </w:rPr>
                  <m:t>R</m:t>
                </m:r>
              </m:sub>
            </m:sSub>
          </m:den>
        </m:f>
      </m:oMath>
      <w:r w:rsidR="00092600" w:rsidRPr="00623D97">
        <w:rPr>
          <w:rFonts w:cs="Times New Roman"/>
          <w:color w:val="000000" w:themeColor="text1"/>
          <w:szCs w:val="24"/>
        </w:rPr>
        <w:t xml:space="preserve">                             </w:t>
      </w:r>
      <w:r w:rsidR="009F54A3" w:rsidRPr="00623D97">
        <w:rPr>
          <w:rFonts w:cs="Times New Roman"/>
          <w:color w:val="000000" w:themeColor="text1"/>
          <w:szCs w:val="24"/>
        </w:rPr>
        <w:t xml:space="preserve">    (2</w:t>
      </w:r>
      <w:r w:rsidR="00092600" w:rsidRPr="00623D97">
        <w:rPr>
          <w:rFonts w:cs="Times New Roman"/>
          <w:color w:val="000000" w:themeColor="text1"/>
          <w:szCs w:val="24"/>
        </w:rPr>
        <w:t>)</w:t>
      </w:r>
    </w:p>
    <w:p w14:paraId="6324C19B" w14:textId="77777777" w:rsidR="00092600" w:rsidRPr="00623D97" w:rsidRDefault="009C0AE4" w:rsidP="00623D97">
      <w:pPr>
        <w:jc w:val="center"/>
        <w:rPr>
          <w:rFonts w:cs="Times New Roman"/>
          <w:color w:val="000000" w:themeColor="text1"/>
          <w:szCs w:val="24"/>
        </w:rPr>
      </w:pPr>
      <m:oMath>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N</m:t>
            </m:r>
          </m:e>
          <m:sub>
            <m:r>
              <m:rPr>
                <m:sty m:val="p"/>
              </m:rPr>
              <w:rPr>
                <w:rFonts w:ascii="Cambria Math" w:hAnsi="Cambria Math" w:cs="Times New Roman"/>
                <w:color w:val="000000" w:themeColor="text1"/>
                <w:szCs w:val="24"/>
              </w:rPr>
              <m:t>SERS</m:t>
            </m:r>
          </m:sub>
        </m:sSub>
        <m:r>
          <m:rPr>
            <m:sty m:val="p"/>
          </m:rP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C</m:t>
            </m:r>
          </m:e>
          <m:sub>
            <m:r>
              <m:rPr>
                <m:sty m:val="p"/>
              </m:rPr>
              <w:rPr>
                <w:rFonts w:ascii="Cambria Math" w:hAnsi="Cambria Math" w:cs="Times New Roman"/>
                <w:color w:val="000000" w:themeColor="text1"/>
                <w:szCs w:val="24"/>
              </w:rPr>
              <m:t>SERS</m:t>
            </m:r>
          </m:sub>
        </m:sSub>
        <m:r>
          <m:rPr>
            <m:sty m:val="p"/>
          </m:rP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V</m:t>
            </m:r>
          </m:e>
          <m:sub>
            <m:r>
              <m:rPr>
                <m:sty m:val="p"/>
              </m:rPr>
              <w:rPr>
                <w:rFonts w:ascii="Cambria Math" w:hAnsi="Cambria Math" w:cs="Times New Roman"/>
                <w:color w:val="000000" w:themeColor="text1"/>
                <w:szCs w:val="24"/>
              </w:rPr>
              <m:t>SERS</m:t>
            </m:r>
          </m:sub>
        </m:sSub>
        <m:r>
          <m:rPr>
            <m:sty m:val="p"/>
          </m:rP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N</m:t>
            </m:r>
          </m:e>
          <m:sub>
            <m:r>
              <m:rPr>
                <m:sty m:val="p"/>
              </m:rPr>
              <w:rPr>
                <w:rFonts w:ascii="Cambria Math" w:hAnsi="Cambria Math" w:cs="Times New Roman"/>
                <w:color w:val="000000" w:themeColor="text1"/>
                <w:szCs w:val="24"/>
              </w:rPr>
              <m:t>A</m:t>
            </m:r>
          </m:sub>
        </m:sSub>
        <m:r>
          <m:rPr>
            <m:sty m:val="p"/>
          </m:rPr>
          <w:rPr>
            <w:rFonts w:ascii="Cambria Math" w:hAnsi="Cambria Math" w:cs="Times New Roman"/>
            <w:color w:val="000000" w:themeColor="text1"/>
            <w:szCs w:val="24"/>
          </w:rPr>
          <m:t>.</m:t>
        </m:r>
        <m:f>
          <m:fPr>
            <m:ctrlPr>
              <w:rPr>
                <w:rFonts w:ascii="Cambria Math" w:hAnsi="Cambria Math" w:cs="Times New Roman"/>
                <w:color w:val="000000" w:themeColor="text1"/>
                <w:szCs w:val="24"/>
              </w:rPr>
            </m:ctrlPr>
          </m:fPr>
          <m:num>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S</m:t>
                </m:r>
              </m:e>
              <m:sub>
                <m:r>
                  <m:rPr>
                    <m:sty m:val="p"/>
                  </m:rPr>
                  <w:rPr>
                    <w:rFonts w:ascii="Cambria Math" w:hAnsi="Cambria Math" w:cs="Times New Roman"/>
                    <w:color w:val="000000" w:themeColor="text1"/>
                    <w:szCs w:val="24"/>
                  </w:rPr>
                  <m:t>laser</m:t>
                </m:r>
              </m:sub>
            </m:sSub>
          </m:num>
          <m:den>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S</m:t>
                </m:r>
              </m:e>
              <m:sub>
                <m:r>
                  <m:rPr>
                    <m:sty m:val="p"/>
                  </m:rPr>
                  <w:rPr>
                    <w:rFonts w:ascii="Cambria Math" w:hAnsi="Cambria Math" w:cs="Times New Roman"/>
                    <w:color w:val="000000" w:themeColor="text1"/>
                    <w:szCs w:val="24"/>
                  </w:rPr>
                  <m:t>SERS</m:t>
                </m:r>
              </m:sub>
            </m:sSub>
          </m:den>
        </m:f>
      </m:oMath>
      <w:r w:rsidR="00092600" w:rsidRPr="00623D97">
        <w:rPr>
          <w:rFonts w:cs="Times New Roman"/>
          <w:color w:val="000000" w:themeColor="text1"/>
          <w:szCs w:val="24"/>
        </w:rPr>
        <w:t xml:space="preserve">             </w:t>
      </w:r>
      <w:r w:rsidR="009F54A3" w:rsidRPr="00623D97">
        <w:rPr>
          <w:rFonts w:cs="Times New Roman"/>
          <w:color w:val="000000" w:themeColor="text1"/>
          <w:szCs w:val="24"/>
        </w:rPr>
        <w:t xml:space="preserve">      (3</w:t>
      </w:r>
      <w:r w:rsidR="00092600" w:rsidRPr="00623D97">
        <w:rPr>
          <w:rFonts w:cs="Times New Roman"/>
          <w:color w:val="000000" w:themeColor="text1"/>
          <w:szCs w:val="24"/>
        </w:rPr>
        <w:t>)</w:t>
      </w:r>
    </w:p>
    <w:p w14:paraId="6324C19C" w14:textId="77777777" w:rsidR="00092600" w:rsidRPr="00623D97" w:rsidRDefault="00092600" w:rsidP="00623D97">
      <w:pPr>
        <w:rPr>
          <w:rFonts w:cs="Times New Roman"/>
          <w:color w:val="000000" w:themeColor="text1"/>
          <w:szCs w:val="24"/>
        </w:rPr>
      </w:pPr>
      <w:r w:rsidRPr="00623D97">
        <w:rPr>
          <w:rFonts w:cs="Times New Roman"/>
          <w:color w:val="000000" w:themeColor="text1"/>
          <w:szCs w:val="24"/>
        </w:rPr>
        <w:t>Substitute equations (3) and (4) into (2)</w:t>
      </w:r>
    </w:p>
    <w:p w14:paraId="6324C19D" w14:textId="77777777" w:rsidR="00092600" w:rsidRPr="00623D97" w:rsidRDefault="00623D97" w:rsidP="00623D97">
      <w:pPr>
        <w:jc w:val="center"/>
        <w:rPr>
          <w:rFonts w:cs="Times New Roman"/>
          <w:color w:val="000000" w:themeColor="text1"/>
          <w:szCs w:val="24"/>
        </w:rPr>
      </w:pPr>
      <m:oMath>
        <m:r>
          <m:rPr>
            <m:sty m:val="p"/>
          </m:rPr>
          <w:rPr>
            <w:rFonts w:ascii="Cambria Math" w:hAnsi="Cambria Math" w:cs="Times New Roman"/>
            <w:color w:val="000000" w:themeColor="text1"/>
            <w:szCs w:val="24"/>
          </w:rPr>
          <m:t>EF=</m:t>
        </m:r>
        <m:f>
          <m:fPr>
            <m:ctrlPr>
              <w:rPr>
                <w:rFonts w:ascii="Cambria Math" w:hAnsi="Cambria Math" w:cs="Times New Roman"/>
                <w:color w:val="000000" w:themeColor="text1"/>
                <w:szCs w:val="24"/>
              </w:rPr>
            </m:ctrlPr>
          </m:fPr>
          <m:num>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I</m:t>
                </m:r>
              </m:e>
              <m:sub>
                <m:r>
                  <m:rPr>
                    <m:sty m:val="p"/>
                  </m:rPr>
                  <w:rPr>
                    <w:rFonts w:ascii="Cambria Math" w:hAnsi="Cambria Math" w:cs="Times New Roman"/>
                    <w:color w:val="000000" w:themeColor="text1"/>
                    <w:szCs w:val="24"/>
                  </w:rPr>
                  <m:t>SERS</m:t>
                </m:r>
              </m:sub>
            </m:sSub>
          </m:num>
          <m:den>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I</m:t>
                </m:r>
              </m:e>
              <m:sub>
                <m:r>
                  <m:rPr>
                    <m:sty m:val="p"/>
                  </m:rPr>
                  <w:rPr>
                    <w:rFonts w:ascii="Cambria Math" w:hAnsi="Cambria Math" w:cs="Times New Roman"/>
                    <w:color w:val="000000" w:themeColor="text1"/>
                    <w:szCs w:val="24"/>
                  </w:rPr>
                  <m:t>R</m:t>
                </m:r>
              </m:sub>
            </m:sSub>
          </m:den>
        </m:f>
        <m:r>
          <m:rPr>
            <m:sty m:val="p"/>
          </m:rPr>
          <w:rPr>
            <w:rFonts w:ascii="Cambria Math" w:hAnsi="Cambria Math" w:cs="Times New Roman"/>
            <w:color w:val="000000" w:themeColor="text1"/>
            <w:szCs w:val="24"/>
          </w:rPr>
          <m:t>.</m:t>
        </m:r>
        <m:f>
          <m:fPr>
            <m:ctrlPr>
              <w:rPr>
                <w:rFonts w:ascii="Cambria Math" w:hAnsi="Cambria Math" w:cs="Times New Roman"/>
                <w:color w:val="000000" w:themeColor="text1"/>
                <w:szCs w:val="24"/>
              </w:rPr>
            </m:ctrlPr>
          </m:fPr>
          <m:num>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C</m:t>
                </m:r>
              </m:e>
              <m:sub>
                <m:r>
                  <m:rPr>
                    <m:sty m:val="p"/>
                  </m:rPr>
                  <w:rPr>
                    <w:rFonts w:ascii="Cambria Math" w:hAnsi="Cambria Math" w:cs="Times New Roman"/>
                    <w:color w:val="000000" w:themeColor="text1"/>
                    <w:szCs w:val="24"/>
                  </w:rPr>
                  <m:t>R</m:t>
                </m:r>
              </m:sub>
            </m:sSub>
            <m:r>
              <m:rPr>
                <m:sty m:val="p"/>
              </m:rP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V</m:t>
                </m:r>
              </m:e>
              <m:sub>
                <m:r>
                  <m:rPr>
                    <m:sty m:val="p"/>
                  </m:rPr>
                  <w:rPr>
                    <w:rFonts w:ascii="Cambria Math" w:hAnsi="Cambria Math" w:cs="Times New Roman"/>
                    <w:color w:val="000000" w:themeColor="text1"/>
                    <w:szCs w:val="24"/>
                  </w:rPr>
                  <m:t>R</m:t>
                </m:r>
              </m:sub>
            </m:sSub>
            <m:r>
              <m:rPr>
                <m:sty m:val="p"/>
              </m:rP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S</m:t>
                </m:r>
              </m:e>
              <m:sub>
                <m:r>
                  <m:rPr>
                    <m:sty m:val="p"/>
                  </m:rPr>
                  <w:rPr>
                    <w:rFonts w:ascii="Cambria Math" w:hAnsi="Cambria Math" w:cs="Times New Roman"/>
                    <w:color w:val="000000" w:themeColor="text1"/>
                    <w:szCs w:val="24"/>
                  </w:rPr>
                  <m:t>SERS</m:t>
                </m:r>
              </m:sub>
            </m:sSub>
          </m:num>
          <m:den>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C</m:t>
                </m:r>
              </m:e>
              <m:sub>
                <m:r>
                  <m:rPr>
                    <m:sty m:val="p"/>
                  </m:rPr>
                  <w:rPr>
                    <w:rFonts w:ascii="Cambria Math" w:hAnsi="Cambria Math" w:cs="Times New Roman"/>
                    <w:color w:val="000000" w:themeColor="text1"/>
                    <w:szCs w:val="24"/>
                  </w:rPr>
                  <m:t>SERS</m:t>
                </m:r>
              </m:sub>
            </m:sSub>
            <m:r>
              <m:rPr>
                <m:sty m:val="p"/>
              </m:rP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V</m:t>
                </m:r>
              </m:e>
              <m:sub>
                <m:r>
                  <m:rPr>
                    <m:sty m:val="p"/>
                  </m:rPr>
                  <w:rPr>
                    <w:rFonts w:ascii="Cambria Math" w:hAnsi="Cambria Math" w:cs="Times New Roman"/>
                    <w:color w:val="000000" w:themeColor="text1"/>
                    <w:szCs w:val="24"/>
                  </w:rPr>
                  <m:t>SERS</m:t>
                </m:r>
              </m:sub>
            </m:sSub>
            <m:r>
              <m:rPr>
                <m:sty m:val="p"/>
              </m:rP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S</m:t>
                </m:r>
              </m:e>
              <m:sub>
                <m:r>
                  <m:rPr>
                    <m:sty m:val="p"/>
                  </m:rPr>
                  <w:rPr>
                    <w:rFonts w:ascii="Cambria Math" w:hAnsi="Cambria Math" w:cs="Times New Roman"/>
                    <w:color w:val="000000" w:themeColor="text1"/>
                    <w:szCs w:val="24"/>
                  </w:rPr>
                  <m:t>R</m:t>
                </m:r>
              </m:sub>
            </m:sSub>
          </m:den>
        </m:f>
      </m:oMath>
      <w:r w:rsidR="00092600" w:rsidRPr="00623D97">
        <w:rPr>
          <w:rFonts w:cs="Times New Roman"/>
          <w:color w:val="000000" w:themeColor="text1"/>
          <w:szCs w:val="24"/>
        </w:rPr>
        <w:t xml:space="preserve">                         </w:t>
      </w:r>
      <w:r w:rsidR="009F54A3" w:rsidRPr="00623D97">
        <w:rPr>
          <w:rFonts w:cs="Times New Roman"/>
          <w:color w:val="000000" w:themeColor="text1"/>
          <w:szCs w:val="24"/>
        </w:rPr>
        <w:t xml:space="preserve">   (4</w:t>
      </w:r>
      <w:r w:rsidR="00092600" w:rsidRPr="00623D97">
        <w:rPr>
          <w:rFonts w:cs="Times New Roman"/>
          <w:color w:val="000000" w:themeColor="text1"/>
          <w:szCs w:val="24"/>
        </w:rPr>
        <w:t>)</w:t>
      </w:r>
    </w:p>
    <w:p w14:paraId="6324C19E" w14:textId="77777777" w:rsidR="00092600" w:rsidRPr="00623D97" w:rsidRDefault="007F5E45" w:rsidP="00623D97">
      <w:pPr>
        <w:rPr>
          <w:rFonts w:cs="Times New Roman"/>
          <w:color w:val="000000" w:themeColor="text1"/>
          <w:szCs w:val="24"/>
        </w:rPr>
      </w:pPr>
      <w:proofErr w:type="gramStart"/>
      <w:r>
        <w:rPr>
          <w:rFonts w:cs="Times New Roman"/>
          <w:color w:val="000000" w:themeColor="text1"/>
          <w:szCs w:val="24"/>
        </w:rPr>
        <w:t>w</w:t>
      </w:r>
      <w:r w:rsidR="00092600" w:rsidRPr="00623D97">
        <w:rPr>
          <w:rFonts w:cs="Times New Roman"/>
          <w:color w:val="000000" w:themeColor="text1"/>
          <w:szCs w:val="24"/>
        </w:rPr>
        <w:t>here</w:t>
      </w:r>
      <w:r>
        <w:rPr>
          <w:rFonts w:cs="Times New Roman"/>
          <w:color w:val="000000" w:themeColor="text1"/>
          <w:szCs w:val="24"/>
        </w:rPr>
        <w:t xml:space="preserve"> </w:t>
      </w:r>
      <w:r w:rsidR="00092600" w:rsidRPr="00623D97">
        <w:rPr>
          <w:rFonts w:cs="Times New Roman"/>
          <w:color w:val="000000" w:themeColor="text1"/>
          <w:szCs w:val="24"/>
        </w:rPr>
        <w:t xml:space="preserve"> I</w:t>
      </w:r>
      <w:r w:rsidR="00092600" w:rsidRPr="00623D97">
        <w:rPr>
          <w:rFonts w:cs="Times New Roman"/>
          <w:color w:val="000000" w:themeColor="text1"/>
          <w:szCs w:val="24"/>
          <w:vertAlign w:val="subscript"/>
        </w:rPr>
        <w:t>R</w:t>
      </w:r>
      <w:proofErr w:type="gramEnd"/>
      <w:r w:rsidR="00092600" w:rsidRPr="00623D97">
        <w:rPr>
          <w:rFonts w:cs="Times New Roman"/>
          <w:color w:val="000000" w:themeColor="text1"/>
          <w:szCs w:val="24"/>
        </w:rPr>
        <w:t>, C</w:t>
      </w:r>
      <w:r w:rsidR="00092600" w:rsidRPr="00623D97">
        <w:rPr>
          <w:rFonts w:cs="Times New Roman"/>
          <w:color w:val="000000" w:themeColor="text1"/>
          <w:szCs w:val="24"/>
          <w:vertAlign w:val="subscript"/>
        </w:rPr>
        <w:t>R</w:t>
      </w:r>
      <w:r w:rsidR="00092600" w:rsidRPr="00623D97">
        <w:rPr>
          <w:rFonts w:cs="Times New Roman"/>
          <w:color w:val="000000" w:themeColor="text1"/>
          <w:szCs w:val="24"/>
        </w:rPr>
        <w:t>, V</w:t>
      </w:r>
      <w:r w:rsidR="00092600" w:rsidRPr="00623D97">
        <w:rPr>
          <w:rFonts w:cs="Times New Roman"/>
          <w:color w:val="000000" w:themeColor="text1"/>
          <w:szCs w:val="24"/>
          <w:vertAlign w:val="subscript"/>
        </w:rPr>
        <w:t>R</w:t>
      </w:r>
      <w:r w:rsidR="00092600" w:rsidRPr="00623D97">
        <w:rPr>
          <w:rFonts w:cs="Times New Roman"/>
          <w:color w:val="000000" w:themeColor="text1"/>
          <w:szCs w:val="24"/>
        </w:rPr>
        <w:t xml:space="preserve">, </w:t>
      </w:r>
      <w:r>
        <w:rPr>
          <w:rFonts w:cs="Times New Roman"/>
          <w:color w:val="000000" w:themeColor="text1"/>
          <w:szCs w:val="24"/>
        </w:rPr>
        <w:t xml:space="preserve">and </w:t>
      </w:r>
      <w:r w:rsidR="00092600" w:rsidRPr="00623D97">
        <w:rPr>
          <w:rFonts w:cs="Times New Roman"/>
          <w:color w:val="000000" w:themeColor="text1"/>
          <w:szCs w:val="24"/>
        </w:rPr>
        <w:t>S</w:t>
      </w:r>
      <w:r w:rsidR="00092600" w:rsidRPr="00623D97">
        <w:rPr>
          <w:rFonts w:cs="Times New Roman"/>
          <w:color w:val="000000" w:themeColor="text1"/>
          <w:szCs w:val="24"/>
          <w:vertAlign w:val="subscript"/>
        </w:rPr>
        <w:t>R</w:t>
      </w:r>
      <w:r w:rsidR="00092600" w:rsidRPr="00623D97">
        <w:rPr>
          <w:rFonts w:cs="Times New Roman"/>
          <w:color w:val="000000" w:themeColor="text1"/>
          <w:szCs w:val="24"/>
        </w:rPr>
        <w:t xml:space="preserve"> </w:t>
      </w:r>
      <w:r>
        <w:rPr>
          <w:rFonts w:cs="Times New Roman"/>
          <w:color w:val="000000" w:themeColor="text1"/>
          <w:szCs w:val="24"/>
        </w:rPr>
        <w:t>are</w:t>
      </w:r>
      <w:r w:rsidR="00092600" w:rsidRPr="00623D97">
        <w:rPr>
          <w:rFonts w:cs="Times New Roman"/>
          <w:color w:val="000000" w:themeColor="text1"/>
          <w:szCs w:val="24"/>
        </w:rPr>
        <w:t xml:space="preserve"> the Raman intensity, concentration, volume</w:t>
      </w:r>
      <w:r>
        <w:rPr>
          <w:rFonts w:cs="Times New Roman"/>
          <w:color w:val="000000" w:themeColor="text1"/>
          <w:szCs w:val="24"/>
        </w:rPr>
        <w:t>,</w:t>
      </w:r>
      <w:r w:rsidR="00092600" w:rsidRPr="00623D97">
        <w:rPr>
          <w:rFonts w:cs="Times New Roman"/>
          <w:color w:val="000000" w:themeColor="text1"/>
          <w:szCs w:val="24"/>
        </w:rPr>
        <w:t xml:space="preserve"> and surface area of the </w:t>
      </w:r>
      <w:proofErr w:type="spellStart"/>
      <w:r w:rsidR="00092600" w:rsidRPr="00623D97">
        <w:rPr>
          <w:rFonts w:cs="Times New Roman"/>
          <w:color w:val="000000" w:themeColor="text1"/>
          <w:szCs w:val="24"/>
        </w:rPr>
        <w:t>RhB</w:t>
      </w:r>
      <w:proofErr w:type="spellEnd"/>
      <w:r w:rsidR="00092600" w:rsidRPr="00623D97">
        <w:rPr>
          <w:rFonts w:cs="Times New Roman"/>
          <w:color w:val="000000" w:themeColor="text1"/>
          <w:szCs w:val="24"/>
        </w:rPr>
        <w:t xml:space="preserve"> solution dropped on </w:t>
      </w:r>
      <w:r>
        <w:rPr>
          <w:rFonts w:cs="Times New Roman"/>
          <w:color w:val="000000" w:themeColor="text1"/>
          <w:szCs w:val="24"/>
        </w:rPr>
        <w:t xml:space="preserve">the </w:t>
      </w:r>
      <w:r w:rsidR="00092600" w:rsidRPr="00623D97">
        <w:rPr>
          <w:rFonts w:cs="Times New Roman"/>
          <w:color w:val="000000" w:themeColor="text1"/>
          <w:szCs w:val="24"/>
        </w:rPr>
        <w:t>blank silicon substrate, respectively. I</w:t>
      </w:r>
      <w:r w:rsidR="00092600" w:rsidRPr="00623D97">
        <w:rPr>
          <w:rFonts w:cs="Times New Roman"/>
          <w:color w:val="000000" w:themeColor="text1"/>
          <w:szCs w:val="24"/>
          <w:vertAlign w:val="subscript"/>
        </w:rPr>
        <w:t>SERS</w:t>
      </w:r>
      <w:r w:rsidR="00092600" w:rsidRPr="00623D97">
        <w:rPr>
          <w:rFonts w:cs="Times New Roman"/>
          <w:color w:val="000000" w:themeColor="text1"/>
          <w:szCs w:val="24"/>
        </w:rPr>
        <w:t>, C</w:t>
      </w:r>
      <w:r w:rsidR="00092600" w:rsidRPr="00623D97">
        <w:rPr>
          <w:rFonts w:cs="Times New Roman"/>
          <w:color w:val="000000" w:themeColor="text1"/>
          <w:szCs w:val="24"/>
          <w:vertAlign w:val="subscript"/>
        </w:rPr>
        <w:t>SERS</w:t>
      </w:r>
      <w:r w:rsidR="00092600" w:rsidRPr="00623D97">
        <w:rPr>
          <w:rFonts w:cs="Times New Roman"/>
          <w:color w:val="000000" w:themeColor="text1"/>
          <w:szCs w:val="24"/>
        </w:rPr>
        <w:t>, V</w:t>
      </w:r>
      <w:r w:rsidR="00092600" w:rsidRPr="00623D97">
        <w:rPr>
          <w:rFonts w:cs="Times New Roman"/>
          <w:color w:val="000000" w:themeColor="text1"/>
          <w:szCs w:val="24"/>
          <w:vertAlign w:val="subscript"/>
        </w:rPr>
        <w:t>SERS</w:t>
      </w:r>
      <w:r w:rsidR="00092600" w:rsidRPr="00623D97">
        <w:rPr>
          <w:rFonts w:cs="Times New Roman"/>
          <w:color w:val="000000" w:themeColor="text1"/>
          <w:szCs w:val="24"/>
        </w:rPr>
        <w:t xml:space="preserve">, </w:t>
      </w:r>
      <w:r>
        <w:rPr>
          <w:rFonts w:cs="Times New Roman"/>
          <w:color w:val="000000" w:themeColor="text1"/>
          <w:szCs w:val="24"/>
        </w:rPr>
        <w:t xml:space="preserve">and </w:t>
      </w:r>
      <w:r w:rsidR="00092600" w:rsidRPr="00623D97">
        <w:rPr>
          <w:rFonts w:cs="Times New Roman"/>
          <w:color w:val="000000" w:themeColor="text1"/>
          <w:szCs w:val="24"/>
        </w:rPr>
        <w:t>S</w:t>
      </w:r>
      <w:r w:rsidR="00092600" w:rsidRPr="00623D97">
        <w:rPr>
          <w:rFonts w:cs="Times New Roman"/>
          <w:color w:val="000000" w:themeColor="text1"/>
          <w:szCs w:val="24"/>
          <w:vertAlign w:val="subscript"/>
        </w:rPr>
        <w:t>SERS</w:t>
      </w:r>
      <w:r w:rsidR="00092600" w:rsidRPr="00623D97">
        <w:rPr>
          <w:rFonts w:cs="Times New Roman"/>
          <w:color w:val="000000" w:themeColor="text1"/>
          <w:szCs w:val="24"/>
        </w:rPr>
        <w:t xml:space="preserve"> </w:t>
      </w:r>
      <w:r>
        <w:rPr>
          <w:rFonts w:cs="Times New Roman"/>
          <w:color w:val="000000" w:themeColor="text1"/>
          <w:szCs w:val="24"/>
        </w:rPr>
        <w:t>are</w:t>
      </w:r>
      <w:r w:rsidR="00092600" w:rsidRPr="00623D97">
        <w:rPr>
          <w:rFonts w:cs="Times New Roman"/>
          <w:color w:val="000000" w:themeColor="text1"/>
          <w:szCs w:val="24"/>
        </w:rPr>
        <w:t xml:space="preserve"> the SERS intensity, concentration, volume</w:t>
      </w:r>
      <w:r>
        <w:rPr>
          <w:rFonts w:cs="Times New Roman"/>
          <w:color w:val="000000" w:themeColor="text1"/>
          <w:szCs w:val="24"/>
        </w:rPr>
        <w:t>,</w:t>
      </w:r>
      <w:r w:rsidR="00092600" w:rsidRPr="00623D97">
        <w:rPr>
          <w:rFonts w:cs="Times New Roman"/>
          <w:color w:val="000000" w:themeColor="text1"/>
          <w:szCs w:val="24"/>
        </w:rPr>
        <w:t xml:space="preserve"> and surface area of the </w:t>
      </w:r>
      <w:proofErr w:type="spellStart"/>
      <w:r w:rsidR="00092600" w:rsidRPr="00623D97">
        <w:rPr>
          <w:rFonts w:cs="Times New Roman"/>
          <w:color w:val="000000" w:themeColor="text1"/>
          <w:szCs w:val="24"/>
        </w:rPr>
        <w:t>RhB</w:t>
      </w:r>
      <w:proofErr w:type="spellEnd"/>
      <w:r w:rsidR="00092600" w:rsidRPr="00623D97">
        <w:rPr>
          <w:rFonts w:cs="Times New Roman"/>
          <w:color w:val="000000" w:themeColor="text1"/>
          <w:szCs w:val="24"/>
        </w:rPr>
        <w:t xml:space="preserve"> solution dropped on </w:t>
      </w:r>
      <w:r>
        <w:rPr>
          <w:rFonts w:cs="Times New Roman"/>
          <w:color w:val="000000" w:themeColor="text1"/>
          <w:szCs w:val="24"/>
        </w:rPr>
        <w:t xml:space="preserve">the </w:t>
      </w:r>
      <w:r w:rsidR="00092600" w:rsidRPr="00623D97">
        <w:rPr>
          <w:rFonts w:cs="Times New Roman"/>
          <w:color w:val="000000" w:themeColor="text1"/>
          <w:szCs w:val="24"/>
        </w:rPr>
        <w:t xml:space="preserve">SERS substrate, respectively. </w:t>
      </w:r>
    </w:p>
    <w:p w14:paraId="6324C19F" w14:textId="77777777" w:rsidR="00092600" w:rsidRPr="00623D97" w:rsidRDefault="00092600" w:rsidP="00623D97">
      <w:pPr>
        <w:ind w:firstLine="720"/>
        <w:rPr>
          <w:rFonts w:cs="Times New Roman"/>
          <w:color w:val="000000" w:themeColor="text1"/>
          <w:szCs w:val="24"/>
        </w:rPr>
      </w:pPr>
      <w:r w:rsidRPr="00623D97">
        <w:rPr>
          <w:rFonts w:cs="Times New Roman"/>
          <w:color w:val="000000" w:themeColor="text1"/>
          <w:szCs w:val="24"/>
        </w:rPr>
        <w:t>V</w:t>
      </w:r>
      <w:r w:rsidRPr="00623D97">
        <w:rPr>
          <w:rFonts w:cs="Times New Roman"/>
          <w:color w:val="000000" w:themeColor="text1"/>
          <w:szCs w:val="24"/>
          <w:vertAlign w:val="subscript"/>
        </w:rPr>
        <w:t>R</w:t>
      </w:r>
      <w:r w:rsidRPr="00623D97">
        <w:rPr>
          <w:rFonts w:cs="Times New Roman"/>
          <w:color w:val="000000" w:themeColor="text1"/>
          <w:szCs w:val="24"/>
        </w:rPr>
        <w:t xml:space="preserve"> = V</w:t>
      </w:r>
      <w:r w:rsidRPr="00623D97">
        <w:rPr>
          <w:rFonts w:cs="Times New Roman"/>
          <w:color w:val="000000" w:themeColor="text1"/>
          <w:szCs w:val="24"/>
          <w:vertAlign w:val="subscript"/>
        </w:rPr>
        <w:t>SERS</w:t>
      </w:r>
      <w:r w:rsidRPr="00623D97">
        <w:rPr>
          <w:rFonts w:cs="Times New Roman"/>
          <w:color w:val="000000" w:themeColor="text1"/>
          <w:szCs w:val="24"/>
        </w:rPr>
        <w:t xml:space="preserve"> = 30 µL; S</w:t>
      </w:r>
      <w:r w:rsidRPr="00623D97">
        <w:rPr>
          <w:rFonts w:cs="Times New Roman"/>
          <w:color w:val="000000" w:themeColor="text1"/>
          <w:szCs w:val="24"/>
          <w:vertAlign w:val="subscript"/>
        </w:rPr>
        <w:t>R</w:t>
      </w:r>
      <w:r w:rsidRPr="00623D97">
        <w:rPr>
          <w:rFonts w:cs="Times New Roman"/>
          <w:color w:val="000000" w:themeColor="text1"/>
          <w:szCs w:val="24"/>
        </w:rPr>
        <w:t xml:space="preserve"> = S</w:t>
      </w:r>
      <w:r w:rsidRPr="00623D97">
        <w:rPr>
          <w:rFonts w:cs="Times New Roman"/>
          <w:color w:val="000000" w:themeColor="text1"/>
          <w:szCs w:val="24"/>
          <w:vertAlign w:val="subscript"/>
        </w:rPr>
        <w:t>SERS</w:t>
      </w:r>
      <w:r w:rsidRPr="00623D97">
        <w:rPr>
          <w:rFonts w:cs="Times New Roman"/>
          <w:color w:val="000000" w:themeColor="text1"/>
          <w:szCs w:val="24"/>
        </w:rPr>
        <w:t xml:space="preserve"> = 0.5x0.5 cm</w:t>
      </w:r>
      <w:r w:rsidRPr="00623D97">
        <w:rPr>
          <w:rFonts w:cs="Times New Roman"/>
          <w:color w:val="000000" w:themeColor="text1"/>
          <w:szCs w:val="24"/>
          <w:vertAlign w:val="superscript"/>
        </w:rPr>
        <w:t>2</w:t>
      </w:r>
    </w:p>
    <w:p w14:paraId="6324C1A0" w14:textId="77777777" w:rsidR="00092600" w:rsidRPr="00623D97" w:rsidRDefault="00092600" w:rsidP="00623D97">
      <w:pPr>
        <w:ind w:firstLine="720"/>
        <w:rPr>
          <w:rFonts w:cs="Times New Roman"/>
          <w:color w:val="000000" w:themeColor="text1"/>
          <w:szCs w:val="24"/>
        </w:rPr>
      </w:pPr>
      <w:r w:rsidRPr="00623D97">
        <w:rPr>
          <w:rFonts w:cs="Times New Roman"/>
          <w:color w:val="000000" w:themeColor="text1"/>
          <w:szCs w:val="24"/>
        </w:rPr>
        <w:t>I</w:t>
      </w:r>
      <w:r w:rsidRPr="00623D97">
        <w:rPr>
          <w:rFonts w:cs="Times New Roman"/>
          <w:color w:val="000000" w:themeColor="text1"/>
          <w:szCs w:val="24"/>
          <w:vertAlign w:val="subscript"/>
        </w:rPr>
        <w:t xml:space="preserve">SERS </w:t>
      </w:r>
      <w:r w:rsidRPr="00623D97">
        <w:rPr>
          <w:rFonts w:cs="Times New Roman"/>
          <w:color w:val="000000" w:themeColor="text1"/>
          <w:szCs w:val="24"/>
        </w:rPr>
        <w:t>= 656.291 at 621 cm</w:t>
      </w:r>
      <w:r w:rsidRPr="00623D97">
        <w:rPr>
          <w:rFonts w:cs="Times New Roman"/>
          <w:color w:val="000000" w:themeColor="text1"/>
          <w:szCs w:val="24"/>
          <w:vertAlign w:val="superscript"/>
        </w:rPr>
        <w:t>-1</w:t>
      </w:r>
      <w:r w:rsidRPr="00623D97">
        <w:rPr>
          <w:rFonts w:cs="Times New Roman"/>
          <w:color w:val="000000" w:themeColor="text1"/>
          <w:szCs w:val="24"/>
        </w:rPr>
        <w:t xml:space="preserve"> peak; C</w:t>
      </w:r>
      <w:r w:rsidRPr="00623D97">
        <w:rPr>
          <w:rFonts w:cs="Times New Roman"/>
          <w:color w:val="000000" w:themeColor="text1"/>
          <w:szCs w:val="24"/>
          <w:vertAlign w:val="subscript"/>
        </w:rPr>
        <w:t>SERS</w:t>
      </w:r>
      <w:r w:rsidRPr="00623D97">
        <w:rPr>
          <w:rFonts w:cs="Times New Roman"/>
          <w:color w:val="000000" w:themeColor="text1"/>
          <w:szCs w:val="24"/>
        </w:rPr>
        <w:t xml:space="preserve"> = 10</w:t>
      </w:r>
      <w:r w:rsidRPr="00623D97">
        <w:rPr>
          <w:rFonts w:cs="Times New Roman"/>
          <w:color w:val="000000" w:themeColor="text1"/>
          <w:szCs w:val="24"/>
          <w:vertAlign w:val="superscript"/>
        </w:rPr>
        <w:t>-9</w:t>
      </w:r>
      <w:r w:rsidRPr="00623D97">
        <w:rPr>
          <w:rFonts w:cs="Times New Roman"/>
          <w:color w:val="000000" w:themeColor="text1"/>
          <w:szCs w:val="24"/>
          <w:vertAlign w:val="subscript"/>
        </w:rPr>
        <w:t xml:space="preserve"> </w:t>
      </w:r>
      <w:r w:rsidRPr="00623D97">
        <w:rPr>
          <w:rFonts w:cs="Times New Roman"/>
          <w:color w:val="000000" w:themeColor="text1"/>
          <w:szCs w:val="24"/>
        </w:rPr>
        <w:t xml:space="preserve">M </w:t>
      </w:r>
    </w:p>
    <w:p w14:paraId="6324C1A1" w14:textId="77777777" w:rsidR="00092600" w:rsidRPr="00623D97" w:rsidRDefault="00092600" w:rsidP="00623D97">
      <w:pPr>
        <w:ind w:firstLine="720"/>
        <w:rPr>
          <w:rFonts w:cs="Times New Roman"/>
          <w:color w:val="000000" w:themeColor="text1"/>
          <w:szCs w:val="24"/>
        </w:rPr>
      </w:pPr>
      <w:r w:rsidRPr="00623D97">
        <w:rPr>
          <w:rFonts w:cs="Times New Roman"/>
          <w:color w:val="000000" w:themeColor="text1"/>
          <w:szCs w:val="24"/>
        </w:rPr>
        <w:t>I</w:t>
      </w:r>
      <w:r w:rsidRPr="00623D97">
        <w:rPr>
          <w:rFonts w:cs="Times New Roman"/>
          <w:color w:val="000000" w:themeColor="text1"/>
          <w:szCs w:val="24"/>
          <w:vertAlign w:val="subscript"/>
        </w:rPr>
        <w:t>R</w:t>
      </w:r>
      <w:r w:rsidRPr="00623D97">
        <w:rPr>
          <w:rFonts w:cs="Times New Roman"/>
          <w:color w:val="000000" w:themeColor="text1"/>
          <w:szCs w:val="24"/>
        </w:rPr>
        <w:t xml:space="preserve"> = 763.245 at 621 cm</w:t>
      </w:r>
      <w:r w:rsidRPr="00623D97">
        <w:rPr>
          <w:rFonts w:cs="Times New Roman"/>
          <w:color w:val="000000" w:themeColor="text1"/>
          <w:szCs w:val="24"/>
          <w:vertAlign w:val="superscript"/>
        </w:rPr>
        <w:t>-1</w:t>
      </w:r>
      <w:r w:rsidRPr="00623D97">
        <w:rPr>
          <w:rFonts w:cs="Times New Roman"/>
          <w:color w:val="000000" w:themeColor="text1"/>
          <w:szCs w:val="24"/>
        </w:rPr>
        <w:t xml:space="preserve"> peak; C</w:t>
      </w:r>
      <w:r w:rsidRPr="00623D97">
        <w:rPr>
          <w:rFonts w:cs="Times New Roman"/>
          <w:color w:val="000000" w:themeColor="text1"/>
          <w:szCs w:val="24"/>
          <w:vertAlign w:val="subscript"/>
        </w:rPr>
        <w:t>R</w:t>
      </w:r>
      <w:r w:rsidRPr="00623D97">
        <w:rPr>
          <w:rFonts w:cs="Times New Roman"/>
          <w:color w:val="000000" w:themeColor="text1"/>
          <w:szCs w:val="24"/>
        </w:rPr>
        <w:t xml:space="preserve"> = 0.01 mol/L</w:t>
      </w:r>
    </w:p>
    <w:p w14:paraId="6324C1A2" w14:textId="77777777" w:rsidR="00092600" w:rsidRPr="00623D97" w:rsidRDefault="00092600" w:rsidP="00623D97">
      <w:pPr>
        <w:rPr>
          <w:rFonts w:cs="Times New Roman"/>
          <w:color w:val="000000" w:themeColor="text1"/>
          <w:szCs w:val="24"/>
        </w:rPr>
      </w:pPr>
      <w:r w:rsidRPr="00623D97">
        <w:rPr>
          <w:rFonts w:cs="Times New Roman"/>
          <w:color w:val="000000" w:themeColor="text1"/>
          <w:szCs w:val="24"/>
        </w:rPr>
        <w:t xml:space="preserve">From formula (5), </w:t>
      </w:r>
      <w:r w:rsidR="007F5E45">
        <w:rPr>
          <w:rFonts w:cs="Times New Roman"/>
          <w:color w:val="000000" w:themeColor="text1"/>
          <w:szCs w:val="24"/>
        </w:rPr>
        <w:t xml:space="preserve">the </w:t>
      </w:r>
      <w:r w:rsidRPr="00623D97">
        <w:rPr>
          <w:rFonts w:cs="Times New Roman"/>
          <w:color w:val="000000" w:themeColor="text1"/>
          <w:szCs w:val="24"/>
        </w:rPr>
        <w:t xml:space="preserve">EF of </w:t>
      </w:r>
      <w:proofErr w:type="spellStart"/>
      <w:r w:rsidRPr="00623D97">
        <w:rPr>
          <w:rFonts w:cs="Times New Roman"/>
          <w:color w:val="000000" w:themeColor="text1"/>
          <w:szCs w:val="24"/>
        </w:rPr>
        <w:t>RhB</w:t>
      </w:r>
      <w:proofErr w:type="spellEnd"/>
      <w:r w:rsidRPr="00623D97">
        <w:rPr>
          <w:rFonts w:cs="Times New Roman"/>
          <w:color w:val="000000" w:themeColor="text1"/>
          <w:szCs w:val="24"/>
        </w:rPr>
        <w:t xml:space="preserve"> at 621 cm</w:t>
      </w:r>
      <w:r w:rsidRPr="00623D97">
        <w:rPr>
          <w:rFonts w:cs="Times New Roman"/>
          <w:color w:val="000000" w:themeColor="text1"/>
          <w:szCs w:val="24"/>
          <w:vertAlign w:val="superscript"/>
        </w:rPr>
        <w:t>-1</w:t>
      </w:r>
      <w:r w:rsidRPr="00623D97">
        <w:rPr>
          <w:rFonts w:cs="Times New Roman"/>
          <w:color w:val="000000" w:themeColor="text1"/>
          <w:szCs w:val="24"/>
        </w:rPr>
        <w:t xml:space="preserve"> on the SERS substrate is calculated to be </w:t>
      </w:r>
      <w:r w:rsidRPr="00623D97">
        <w:rPr>
          <w:rFonts w:cs="Times New Roman"/>
          <w:szCs w:val="24"/>
        </w:rPr>
        <w:t>8.59</w:t>
      </w:r>
      <w:r w:rsidR="007F5E45">
        <w:rPr>
          <w:rFonts w:cs="Times New Roman"/>
          <w:szCs w:val="24"/>
        </w:rPr>
        <w:t xml:space="preserve"> </w:t>
      </w:r>
      <w:r w:rsidRPr="00623D97">
        <w:rPr>
          <w:rFonts w:cs="Times New Roman"/>
          <w:szCs w:val="24"/>
        </w:rPr>
        <w:t>x</w:t>
      </w:r>
      <w:r w:rsidR="007F5E45">
        <w:rPr>
          <w:rFonts w:cs="Times New Roman"/>
          <w:szCs w:val="24"/>
        </w:rPr>
        <w:t xml:space="preserve"> </w:t>
      </w:r>
      <w:r w:rsidRPr="00623D97">
        <w:rPr>
          <w:rFonts w:cs="Times New Roman"/>
          <w:szCs w:val="24"/>
        </w:rPr>
        <w:t>10</w:t>
      </w:r>
      <w:r w:rsidRPr="00623D97">
        <w:rPr>
          <w:rFonts w:cs="Times New Roman"/>
          <w:szCs w:val="24"/>
          <w:vertAlign w:val="superscript"/>
        </w:rPr>
        <w:t>6</w:t>
      </w:r>
      <w:r w:rsidRPr="00623D97">
        <w:rPr>
          <w:rFonts w:cs="Times New Roman"/>
          <w:color w:val="000000" w:themeColor="text1"/>
          <w:szCs w:val="24"/>
        </w:rPr>
        <w:t>.</w:t>
      </w:r>
    </w:p>
    <w:p w14:paraId="6324C1A3" w14:textId="77777777" w:rsidR="00092600" w:rsidRPr="00623D97" w:rsidRDefault="00092600" w:rsidP="00623D97">
      <w:pPr>
        <w:rPr>
          <w:rFonts w:cs="Times New Roman"/>
          <w:szCs w:val="24"/>
        </w:rPr>
        <w:sectPr w:rsidR="00092600" w:rsidRPr="00623D97" w:rsidSect="00092600">
          <w:footerReference w:type="default" r:id="rId24"/>
          <w:pgSz w:w="12240" w:h="15840" w:code="1"/>
          <w:pgMar w:top="1440" w:right="1729" w:bottom="1440" w:left="1729" w:header="851" w:footer="992" w:gutter="0"/>
          <w:cols w:space="425"/>
          <w:docGrid w:linePitch="360"/>
        </w:sectPr>
      </w:pPr>
    </w:p>
    <w:p w14:paraId="6324C1A4" w14:textId="77777777" w:rsidR="00E4414C" w:rsidRPr="00623D97" w:rsidRDefault="007F5E45" w:rsidP="007F5E45">
      <w:pPr>
        <w:pStyle w:val="Heading2"/>
        <w:rPr>
          <w:lang w:bidi="th-TH"/>
        </w:rPr>
      </w:pPr>
      <w:r>
        <w:rPr>
          <w:lang w:bidi="th-TH"/>
        </w:rPr>
        <w:lastRenderedPageBreak/>
        <w:t>Calculating the e</w:t>
      </w:r>
      <w:r w:rsidR="00E4414C" w:rsidRPr="00623D97">
        <w:rPr>
          <w:lang w:bidi="th-TH"/>
        </w:rPr>
        <w:t xml:space="preserve">nhancement factor for </w:t>
      </w:r>
      <w:r>
        <w:rPr>
          <w:lang w:bidi="th-TH"/>
        </w:rPr>
        <w:t>MLM</w:t>
      </w:r>
    </w:p>
    <w:p w14:paraId="6324C1A5" w14:textId="77777777" w:rsidR="00092600" w:rsidRPr="00623D97" w:rsidRDefault="00092600" w:rsidP="00623D97">
      <w:pPr>
        <w:ind w:firstLine="720"/>
        <w:rPr>
          <w:rFonts w:cs="Times New Roman"/>
          <w:color w:val="000000" w:themeColor="text1"/>
          <w:szCs w:val="24"/>
        </w:rPr>
      </w:pPr>
      <w:r w:rsidRPr="00623D97">
        <w:rPr>
          <w:rFonts w:cs="Times New Roman"/>
          <w:color w:val="000000" w:themeColor="text1"/>
          <w:szCs w:val="24"/>
        </w:rPr>
        <w:t>SERS peak at 682 cm</w:t>
      </w:r>
      <w:r w:rsidRPr="00623D97">
        <w:rPr>
          <w:rFonts w:cs="Times New Roman"/>
          <w:color w:val="000000" w:themeColor="text1"/>
          <w:szCs w:val="24"/>
          <w:vertAlign w:val="superscript"/>
        </w:rPr>
        <w:t xml:space="preserve">-1 </w:t>
      </w:r>
      <w:r w:rsidRPr="00623D97">
        <w:rPr>
          <w:rFonts w:cs="Times New Roman"/>
          <w:color w:val="000000" w:themeColor="text1"/>
          <w:szCs w:val="24"/>
        </w:rPr>
        <w:t xml:space="preserve">was chosen to calculate </w:t>
      </w:r>
      <w:r w:rsidR="007F5E45">
        <w:rPr>
          <w:rFonts w:cs="Times New Roman"/>
          <w:color w:val="000000" w:themeColor="text1"/>
          <w:szCs w:val="24"/>
        </w:rPr>
        <w:t xml:space="preserve">the </w:t>
      </w:r>
      <w:r w:rsidRPr="00623D97">
        <w:rPr>
          <w:rFonts w:cs="Times New Roman"/>
          <w:color w:val="000000" w:themeColor="text1"/>
          <w:szCs w:val="24"/>
        </w:rPr>
        <w:t xml:space="preserve">enhancement factor (EF) of the </w:t>
      </w:r>
      <w:proofErr w:type="spellStart"/>
      <w:r w:rsidRPr="00623D97">
        <w:rPr>
          <w:rFonts w:cs="Times New Roman"/>
          <w:color w:val="000000" w:themeColor="text1"/>
          <w:szCs w:val="24"/>
        </w:rPr>
        <w:t>PS@Ag</w:t>
      </w:r>
      <w:proofErr w:type="spellEnd"/>
      <w:r w:rsidRPr="00623D97">
        <w:rPr>
          <w:rFonts w:cs="Times New Roman"/>
          <w:color w:val="000000" w:themeColor="text1"/>
          <w:szCs w:val="24"/>
        </w:rPr>
        <w:t xml:space="preserve"> SERS substrate with MLM at </w:t>
      </w:r>
      <w:r w:rsidR="007F5E45">
        <w:rPr>
          <w:rFonts w:cs="Times New Roman"/>
          <w:color w:val="000000" w:themeColor="text1"/>
          <w:szCs w:val="24"/>
        </w:rPr>
        <w:t xml:space="preserve">a </w:t>
      </w:r>
      <w:r w:rsidRPr="00623D97">
        <w:rPr>
          <w:rFonts w:cs="Times New Roman"/>
          <w:color w:val="000000" w:themeColor="text1"/>
          <w:szCs w:val="24"/>
        </w:rPr>
        <w:t>concentration of 10</w:t>
      </w:r>
      <w:r w:rsidRPr="00623D97">
        <w:rPr>
          <w:rFonts w:cs="Times New Roman"/>
          <w:color w:val="000000" w:themeColor="text1"/>
          <w:szCs w:val="24"/>
          <w:vertAlign w:val="superscript"/>
        </w:rPr>
        <w:t>-7</w:t>
      </w:r>
      <w:r w:rsidRPr="00623D97">
        <w:rPr>
          <w:rFonts w:cs="Times New Roman"/>
          <w:color w:val="000000" w:themeColor="text1"/>
          <w:szCs w:val="24"/>
        </w:rPr>
        <w:t xml:space="preserve"> M. The EF can </w:t>
      </w:r>
      <w:r w:rsidR="009F54A3" w:rsidRPr="00623D97">
        <w:rPr>
          <w:rFonts w:cs="Times New Roman"/>
          <w:color w:val="000000" w:themeColor="text1"/>
          <w:szCs w:val="24"/>
        </w:rPr>
        <w:t>be calculated from expression (5</w:t>
      </w:r>
      <w:r w:rsidRPr="00623D97">
        <w:rPr>
          <w:rFonts w:cs="Times New Roman"/>
          <w:color w:val="000000" w:themeColor="text1"/>
          <w:szCs w:val="24"/>
        </w:rPr>
        <w:t xml:space="preserve">), in which SERS intensity is compared with normal Raman intensity from the molecules in powder </w:t>
      </w:r>
      <w:r w:rsidRPr="00623D97">
        <w:rPr>
          <w:rFonts w:cs="Times New Roman"/>
          <w:color w:val="000000" w:themeColor="text1"/>
          <w:szCs w:val="24"/>
        </w:rPr>
        <w:fldChar w:fldCharType="begin"/>
      </w:r>
      <w:r w:rsidR="00623D97" w:rsidRPr="00623D97">
        <w:rPr>
          <w:rFonts w:cs="Times New Roman"/>
          <w:color w:val="000000" w:themeColor="text1"/>
          <w:szCs w:val="24"/>
        </w:rPr>
        <w:instrText xml:space="preserve"> ADDIN EN.CITE &lt;EndNote&gt;&lt;Cite&gt;&lt;Author&gt;Phatangare&lt;/Author&gt;&lt;Year&gt;2018&lt;/Year&gt;&lt;RecNum&gt;111&lt;/RecNum&gt;&lt;DisplayText&gt;[4]&lt;/DisplayText&gt;&lt;record&gt;&lt;rec-number&gt;111&lt;/rec-number&gt;&lt;foreign-keys&gt;&lt;key app="EN" db-id="xz9f9fz22xrtfxe9w9u5pw2jf9rrxvazrswr" timestamp="1668390028"&gt;111&lt;/key&gt;&lt;key app="ENWeb" db-id=""&gt;0&lt;/key&gt;&lt;/foreign-keys&gt;&lt;ref-type name="Journal Article"&gt;17&lt;/ref-type&gt;&lt;contributors&gt;&lt;authors&gt;&lt;author&gt;Phatangare, A. B.&lt;/author&gt;&lt;author&gt;Dhole, S. D.&lt;/author&gt;&lt;author&gt;Dahiwale, S. S.&lt;/author&gt;&lt;author&gt;Bhoraskar, V. N.&lt;/author&gt;&lt;/authors&gt;&lt;/contributors&gt;&lt;titles&gt;&lt;title&gt;Ultra-high sensitive substrates for surface enhanced Raman scattering, made of 3 nm gold nanoparticles embedded on SiO2 nanospheres&lt;/title&gt;&lt;secondary-title&gt;Applied Surface Science&lt;/secondary-title&gt;&lt;/titles&gt;&lt;periodical&gt;&lt;full-title&gt;Applied Surface Science&lt;/full-title&gt;&lt;/periodical&gt;&lt;pages&gt;744-753&lt;/pages&gt;&lt;volume&gt;441&lt;/volume&gt;&lt;section&gt;744&lt;/section&gt;&lt;dates&gt;&lt;year&gt;2018&lt;/year&gt;&lt;/dates&gt;&lt;isbn&gt;01694332&lt;/isbn&gt;&lt;urls&gt;&lt;/urls&gt;&lt;electronic-resource-num&gt;10.1016/j.apsusc.2018.02.057&lt;/electronic-resource-num&gt;&lt;/record&gt;&lt;/Cite&gt;&lt;/EndNote&gt;</w:instrText>
      </w:r>
      <w:r w:rsidRPr="00623D97">
        <w:rPr>
          <w:rFonts w:cs="Times New Roman"/>
          <w:color w:val="000000" w:themeColor="text1"/>
          <w:szCs w:val="24"/>
        </w:rPr>
        <w:fldChar w:fldCharType="separate"/>
      </w:r>
      <w:r w:rsidR="00623D97" w:rsidRPr="00623D97">
        <w:rPr>
          <w:rFonts w:cs="Times New Roman"/>
          <w:noProof/>
          <w:color w:val="000000" w:themeColor="text1"/>
          <w:szCs w:val="24"/>
        </w:rPr>
        <w:t>[4]</w:t>
      </w:r>
      <w:r w:rsidRPr="00623D97">
        <w:rPr>
          <w:rFonts w:cs="Times New Roman"/>
          <w:color w:val="000000" w:themeColor="text1"/>
          <w:szCs w:val="24"/>
        </w:rPr>
        <w:fldChar w:fldCharType="end"/>
      </w:r>
      <w:r w:rsidRPr="00623D97">
        <w:rPr>
          <w:rFonts w:cs="Times New Roman"/>
          <w:color w:val="000000" w:themeColor="text1"/>
          <w:szCs w:val="24"/>
        </w:rPr>
        <w:t xml:space="preserve">. </w:t>
      </w:r>
    </w:p>
    <w:p w14:paraId="6324C1A6" w14:textId="77777777" w:rsidR="00092600" w:rsidRPr="00623D97" w:rsidRDefault="00623D97" w:rsidP="00623D97">
      <w:pPr>
        <w:jc w:val="center"/>
        <w:rPr>
          <w:rFonts w:cs="Times New Roman"/>
          <w:color w:val="000000" w:themeColor="text1"/>
          <w:szCs w:val="24"/>
        </w:rPr>
      </w:pPr>
      <m:oMath>
        <m:r>
          <m:rPr>
            <m:sty m:val="p"/>
          </m:rPr>
          <w:rPr>
            <w:rFonts w:ascii="Cambria Math" w:hAnsi="Cambria Math" w:cs="Times New Roman"/>
            <w:color w:val="000000" w:themeColor="text1"/>
            <w:szCs w:val="24"/>
          </w:rPr>
          <m:t xml:space="preserve">EF= </m:t>
        </m:r>
        <m:d>
          <m:dPr>
            <m:ctrlPr>
              <w:rPr>
                <w:rFonts w:ascii="Cambria Math" w:hAnsi="Cambria Math" w:cs="Times New Roman"/>
                <w:color w:val="000000" w:themeColor="text1"/>
                <w:szCs w:val="24"/>
              </w:rPr>
            </m:ctrlPr>
          </m:dPr>
          <m:e>
            <m:f>
              <m:fPr>
                <m:ctrlPr>
                  <w:rPr>
                    <w:rFonts w:ascii="Cambria Math" w:hAnsi="Cambria Math" w:cs="Times New Roman"/>
                    <w:color w:val="000000" w:themeColor="text1"/>
                    <w:szCs w:val="24"/>
                  </w:rPr>
                </m:ctrlPr>
              </m:fPr>
              <m:num>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I</m:t>
                    </m:r>
                  </m:e>
                  <m:sub>
                    <m:r>
                      <m:rPr>
                        <m:sty m:val="p"/>
                      </m:rPr>
                      <w:rPr>
                        <w:rFonts w:ascii="Cambria Math" w:hAnsi="Cambria Math" w:cs="Times New Roman"/>
                        <w:color w:val="000000" w:themeColor="text1"/>
                        <w:szCs w:val="24"/>
                      </w:rPr>
                      <m:t>SERS</m:t>
                    </m:r>
                  </m:sub>
                </m:sSub>
              </m:num>
              <m:den>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I</m:t>
                    </m:r>
                  </m:e>
                  <m:sub>
                    <m:r>
                      <m:rPr>
                        <m:sty m:val="p"/>
                      </m:rPr>
                      <w:rPr>
                        <w:rFonts w:ascii="Cambria Math" w:hAnsi="Cambria Math" w:cs="Times New Roman"/>
                        <w:color w:val="000000" w:themeColor="text1"/>
                        <w:szCs w:val="24"/>
                      </w:rPr>
                      <m:t>R</m:t>
                    </m:r>
                  </m:sub>
                </m:sSub>
              </m:den>
            </m:f>
          </m:e>
        </m:d>
        <m:r>
          <m:rPr>
            <m:sty m:val="p"/>
          </m:rPr>
          <w:rPr>
            <w:rFonts w:ascii="Cambria Math" w:hAnsi="Cambria Math" w:cs="Times New Roman"/>
            <w:color w:val="000000" w:themeColor="text1"/>
            <w:szCs w:val="24"/>
          </w:rPr>
          <m:t>.</m:t>
        </m:r>
        <m:d>
          <m:dPr>
            <m:ctrlPr>
              <w:rPr>
                <w:rFonts w:ascii="Cambria Math" w:hAnsi="Cambria Math" w:cs="Times New Roman"/>
                <w:color w:val="000000" w:themeColor="text1"/>
                <w:szCs w:val="24"/>
              </w:rPr>
            </m:ctrlPr>
          </m:dPr>
          <m:e>
            <m:f>
              <m:fPr>
                <m:ctrlPr>
                  <w:rPr>
                    <w:rFonts w:ascii="Cambria Math" w:hAnsi="Cambria Math" w:cs="Times New Roman"/>
                    <w:color w:val="000000" w:themeColor="text1"/>
                    <w:szCs w:val="24"/>
                  </w:rPr>
                </m:ctrlPr>
              </m:fPr>
              <m:num>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N</m:t>
                    </m:r>
                  </m:e>
                  <m:sub>
                    <m:r>
                      <m:rPr>
                        <m:sty m:val="p"/>
                      </m:rPr>
                      <w:rPr>
                        <w:rFonts w:ascii="Cambria Math" w:hAnsi="Cambria Math" w:cs="Times New Roman"/>
                        <w:color w:val="000000" w:themeColor="text1"/>
                        <w:szCs w:val="24"/>
                      </w:rPr>
                      <m:t>bulk</m:t>
                    </m:r>
                  </m:sub>
                </m:sSub>
              </m:num>
              <m:den>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N</m:t>
                    </m:r>
                  </m:e>
                  <m:sub>
                    <m:r>
                      <m:rPr>
                        <m:sty m:val="p"/>
                      </m:rPr>
                      <w:rPr>
                        <w:rFonts w:ascii="Cambria Math" w:hAnsi="Cambria Math" w:cs="Times New Roman"/>
                        <w:color w:val="000000" w:themeColor="text1"/>
                        <w:szCs w:val="24"/>
                      </w:rPr>
                      <m:t>SERS</m:t>
                    </m:r>
                  </m:sub>
                </m:sSub>
              </m:den>
            </m:f>
          </m:e>
        </m:d>
      </m:oMath>
      <w:r w:rsidR="00092600" w:rsidRPr="00623D97">
        <w:rPr>
          <w:rFonts w:cs="Times New Roman"/>
          <w:color w:val="000000" w:themeColor="text1"/>
          <w:szCs w:val="24"/>
        </w:rPr>
        <w:t xml:space="preserve">                               </w:t>
      </w:r>
      <w:r w:rsidR="009F54A3" w:rsidRPr="00623D97">
        <w:rPr>
          <w:rFonts w:cs="Times New Roman"/>
          <w:color w:val="000000" w:themeColor="text1"/>
          <w:szCs w:val="24"/>
        </w:rPr>
        <w:t xml:space="preserve"> (5</w:t>
      </w:r>
      <w:r w:rsidR="00092600" w:rsidRPr="00623D97">
        <w:rPr>
          <w:rFonts w:cs="Times New Roman"/>
          <w:color w:val="000000" w:themeColor="text1"/>
          <w:szCs w:val="24"/>
        </w:rPr>
        <w:t>)</w:t>
      </w:r>
    </w:p>
    <w:p w14:paraId="6324C1A7" w14:textId="77777777" w:rsidR="00092600" w:rsidRPr="00623D97" w:rsidRDefault="007F5E45" w:rsidP="00623D97">
      <w:pPr>
        <w:rPr>
          <w:rFonts w:cs="Times New Roman"/>
          <w:color w:val="000000" w:themeColor="text1"/>
          <w:szCs w:val="24"/>
        </w:rPr>
      </w:pPr>
      <w:r>
        <w:rPr>
          <w:rFonts w:cs="Times New Roman"/>
          <w:color w:val="000000" w:themeColor="text1"/>
          <w:szCs w:val="24"/>
        </w:rPr>
        <w:t>w</w:t>
      </w:r>
      <w:r w:rsidR="00092600" w:rsidRPr="00623D97">
        <w:rPr>
          <w:rFonts w:cs="Times New Roman"/>
          <w:color w:val="000000" w:themeColor="text1"/>
          <w:szCs w:val="24"/>
        </w:rPr>
        <w:t>here I</w:t>
      </w:r>
      <w:r w:rsidR="00092600" w:rsidRPr="00623D97">
        <w:rPr>
          <w:rFonts w:cs="Times New Roman"/>
          <w:color w:val="000000" w:themeColor="text1"/>
          <w:szCs w:val="24"/>
          <w:vertAlign w:val="subscript"/>
        </w:rPr>
        <w:t>SERS</w:t>
      </w:r>
      <w:r w:rsidR="00092600" w:rsidRPr="00623D97">
        <w:rPr>
          <w:rFonts w:cs="Times New Roman"/>
          <w:color w:val="000000" w:themeColor="text1"/>
          <w:szCs w:val="24"/>
        </w:rPr>
        <w:t xml:space="preserve"> is the intensity of the selected vibrational mode of the adsorbed MLM molecules on the SERS substrate. I</w:t>
      </w:r>
      <w:r w:rsidR="00092600" w:rsidRPr="00623D97">
        <w:rPr>
          <w:rFonts w:cs="Times New Roman"/>
          <w:color w:val="000000" w:themeColor="text1"/>
          <w:szCs w:val="24"/>
          <w:vertAlign w:val="subscript"/>
        </w:rPr>
        <w:t>SERS</w:t>
      </w:r>
      <w:r w:rsidR="00092600" w:rsidRPr="00623D97">
        <w:rPr>
          <w:rFonts w:cs="Times New Roman"/>
          <w:color w:val="000000" w:themeColor="text1"/>
          <w:szCs w:val="24"/>
        </w:rPr>
        <w:t xml:space="preserve"> = 623.297 at Raman peak of 682 cm</w:t>
      </w:r>
      <w:r w:rsidR="00092600" w:rsidRPr="00623D97">
        <w:rPr>
          <w:rFonts w:cs="Times New Roman"/>
          <w:color w:val="000000" w:themeColor="text1"/>
          <w:szCs w:val="24"/>
          <w:vertAlign w:val="superscript"/>
        </w:rPr>
        <w:t>-1</w:t>
      </w:r>
      <w:r w:rsidR="00092600" w:rsidRPr="00623D97">
        <w:rPr>
          <w:rFonts w:cs="Times New Roman"/>
          <w:color w:val="000000" w:themeColor="text1"/>
          <w:szCs w:val="24"/>
        </w:rPr>
        <w:t xml:space="preserve"> at MLM concentration of 10</w:t>
      </w:r>
      <w:r w:rsidR="00092600" w:rsidRPr="00623D97">
        <w:rPr>
          <w:rFonts w:cs="Times New Roman"/>
          <w:color w:val="000000" w:themeColor="text1"/>
          <w:szCs w:val="24"/>
          <w:vertAlign w:val="superscript"/>
        </w:rPr>
        <w:t>-7</w:t>
      </w:r>
      <w:r>
        <w:rPr>
          <w:rFonts w:cs="Times New Roman"/>
          <w:color w:val="000000" w:themeColor="text1"/>
          <w:szCs w:val="24"/>
          <w:vertAlign w:val="superscript"/>
        </w:rPr>
        <w:t> </w:t>
      </w:r>
      <w:r w:rsidR="00092600" w:rsidRPr="00623D97">
        <w:rPr>
          <w:rFonts w:cs="Times New Roman"/>
          <w:color w:val="000000" w:themeColor="text1"/>
          <w:szCs w:val="24"/>
        </w:rPr>
        <w:t xml:space="preserve">M. </w:t>
      </w:r>
      <w:proofErr w:type="spellStart"/>
      <w:r w:rsidR="00092600" w:rsidRPr="00623D97">
        <w:rPr>
          <w:rFonts w:cs="Times New Roman"/>
          <w:color w:val="000000" w:themeColor="text1"/>
          <w:szCs w:val="24"/>
        </w:rPr>
        <w:lastRenderedPageBreak/>
        <w:t>I</w:t>
      </w:r>
      <w:r w:rsidR="00092600" w:rsidRPr="00623D97">
        <w:rPr>
          <w:rFonts w:cs="Times New Roman"/>
          <w:color w:val="000000" w:themeColor="text1"/>
          <w:szCs w:val="24"/>
          <w:vertAlign w:val="subscript"/>
        </w:rPr>
        <w:t>bulk</w:t>
      </w:r>
      <w:proofErr w:type="spellEnd"/>
      <w:r w:rsidR="00092600" w:rsidRPr="00623D97">
        <w:rPr>
          <w:rFonts w:cs="Times New Roman"/>
          <w:color w:val="000000" w:themeColor="text1"/>
          <w:szCs w:val="24"/>
        </w:rPr>
        <w:t xml:space="preserve"> = 15772.544 at 682 cm</w:t>
      </w:r>
      <w:r w:rsidR="00092600" w:rsidRPr="00623D97">
        <w:rPr>
          <w:rFonts w:cs="Times New Roman"/>
          <w:color w:val="000000" w:themeColor="text1"/>
          <w:szCs w:val="24"/>
          <w:vertAlign w:val="superscript"/>
        </w:rPr>
        <w:t>-1</w:t>
      </w:r>
      <w:r w:rsidR="00092600" w:rsidRPr="00623D97">
        <w:rPr>
          <w:rFonts w:cs="Times New Roman"/>
          <w:color w:val="000000" w:themeColor="text1"/>
          <w:szCs w:val="24"/>
        </w:rPr>
        <w:t>.</w:t>
      </w:r>
      <w:r w:rsidR="009F54A3" w:rsidRPr="00623D97">
        <w:rPr>
          <w:rFonts w:cs="Times New Roman"/>
          <w:color w:val="000000" w:themeColor="text1"/>
          <w:szCs w:val="24"/>
        </w:rPr>
        <w:t xml:space="preserve"> </w:t>
      </w:r>
      <w:r w:rsidR="00092600" w:rsidRPr="00623D97">
        <w:rPr>
          <w:rFonts w:cs="Times New Roman"/>
          <w:color w:val="000000" w:themeColor="text1"/>
          <w:szCs w:val="24"/>
        </w:rPr>
        <w:t>I</w:t>
      </w:r>
      <w:r w:rsidR="00092600" w:rsidRPr="00623D97">
        <w:rPr>
          <w:rFonts w:cs="Times New Roman"/>
          <w:color w:val="000000" w:themeColor="text1"/>
          <w:szCs w:val="24"/>
          <w:vertAlign w:val="subscript"/>
        </w:rPr>
        <w:t>R</w:t>
      </w:r>
      <w:r w:rsidR="00092600" w:rsidRPr="00623D97">
        <w:rPr>
          <w:rFonts w:cs="Times New Roman"/>
          <w:color w:val="000000" w:themeColor="text1"/>
          <w:szCs w:val="24"/>
        </w:rPr>
        <w:t xml:space="preserve"> is the intensity Raman of the target molecules in MLM powder at 682 cm</w:t>
      </w:r>
      <w:r w:rsidR="00092600" w:rsidRPr="00623D97">
        <w:rPr>
          <w:rFonts w:cs="Times New Roman"/>
          <w:color w:val="000000" w:themeColor="text1"/>
          <w:szCs w:val="24"/>
          <w:vertAlign w:val="superscript"/>
        </w:rPr>
        <w:t>-1</w:t>
      </w:r>
      <w:r w:rsidR="00092600" w:rsidRPr="00623D97">
        <w:rPr>
          <w:rFonts w:cs="Times New Roman"/>
          <w:color w:val="000000" w:themeColor="text1"/>
          <w:szCs w:val="24"/>
        </w:rPr>
        <w:t xml:space="preserve">. </w:t>
      </w:r>
      <w:proofErr w:type="spellStart"/>
      <w:r w:rsidR="00092600" w:rsidRPr="00623D97">
        <w:rPr>
          <w:rFonts w:cs="Times New Roman"/>
          <w:color w:val="000000" w:themeColor="text1"/>
          <w:szCs w:val="24"/>
        </w:rPr>
        <w:t>N</w:t>
      </w:r>
      <w:r w:rsidR="00092600" w:rsidRPr="00623D97">
        <w:rPr>
          <w:rFonts w:cs="Times New Roman"/>
          <w:color w:val="000000" w:themeColor="text1"/>
          <w:szCs w:val="24"/>
          <w:vertAlign w:val="subscript"/>
        </w:rPr>
        <w:t>bulk</w:t>
      </w:r>
      <w:proofErr w:type="spellEnd"/>
      <w:r w:rsidR="00092600" w:rsidRPr="00623D97">
        <w:rPr>
          <w:rFonts w:cs="Times New Roman"/>
          <w:color w:val="000000" w:themeColor="text1"/>
          <w:szCs w:val="24"/>
        </w:rPr>
        <w:t xml:space="preserve"> is the number of molecules in the volume of MLM powder irradiated by laser. N</w:t>
      </w:r>
      <w:r w:rsidR="00092600" w:rsidRPr="00623D97">
        <w:rPr>
          <w:rFonts w:cs="Times New Roman"/>
          <w:color w:val="000000" w:themeColor="text1"/>
          <w:szCs w:val="24"/>
          <w:vertAlign w:val="subscript"/>
        </w:rPr>
        <w:t>SERS</w:t>
      </w:r>
      <w:r w:rsidR="00092600" w:rsidRPr="00623D97">
        <w:rPr>
          <w:rFonts w:cs="Times New Roman"/>
          <w:color w:val="000000" w:themeColor="text1"/>
          <w:szCs w:val="24"/>
        </w:rPr>
        <w:t xml:space="preserve"> is the number of MLM molecules adsorbed under the area covered by the incident laser spot. Assuming that the molecules are distributed regularly on </w:t>
      </w:r>
      <w:r>
        <w:rPr>
          <w:rFonts w:cs="Times New Roman"/>
          <w:color w:val="000000" w:themeColor="text1"/>
          <w:szCs w:val="24"/>
        </w:rPr>
        <w:t xml:space="preserve">the </w:t>
      </w:r>
      <w:r w:rsidR="00092600" w:rsidRPr="00623D97">
        <w:rPr>
          <w:rFonts w:cs="Times New Roman"/>
          <w:color w:val="000000" w:themeColor="text1"/>
          <w:szCs w:val="24"/>
        </w:rPr>
        <w:t>substrate surface, N</w:t>
      </w:r>
      <w:r w:rsidR="00092600" w:rsidRPr="00623D97">
        <w:rPr>
          <w:rFonts w:cs="Times New Roman"/>
          <w:color w:val="000000" w:themeColor="text1"/>
          <w:szCs w:val="24"/>
          <w:vertAlign w:val="subscript"/>
        </w:rPr>
        <w:t>SERS</w:t>
      </w:r>
      <w:r w:rsidR="009F54A3" w:rsidRPr="00623D97">
        <w:rPr>
          <w:rFonts w:cs="Times New Roman"/>
          <w:color w:val="000000" w:themeColor="text1"/>
          <w:szCs w:val="24"/>
        </w:rPr>
        <w:t xml:space="preserve"> is calculated by </w:t>
      </w:r>
      <w:r>
        <w:rPr>
          <w:rFonts w:cs="Times New Roman"/>
          <w:color w:val="000000" w:themeColor="text1"/>
          <w:szCs w:val="24"/>
        </w:rPr>
        <w:t xml:space="preserve">the </w:t>
      </w:r>
      <w:r w:rsidR="009F54A3" w:rsidRPr="00623D97">
        <w:rPr>
          <w:rFonts w:cs="Times New Roman"/>
          <w:color w:val="000000" w:themeColor="text1"/>
          <w:szCs w:val="24"/>
        </w:rPr>
        <w:t>formula (6</w:t>
      </w:r>
      <w:r w:rsidR="00092600" w:rsidRPr="00623D97">
        <w:rPr>
          <w:rFonts w:cs="Times New Roman"/>
          <w:color w:val="000000" w:themeColor="text1"/>
          <w:szCs w:val="24"/>
        </w:rPr>
        <w:t xml:space="preserve">). </w:t>
      </w:r>
    </w:p>
    <w:p w14:paraId="6324C1A8" w14:textId="77777777" w:rsidR="00092600" w:rsidRPr="00623D97" w:rsidRDefault="009C0AE4" w:rsidP="00623D97">
      <w:pPr>
        <w:jc w:val="center"/>
        <w:rPr>
          <w:rFonts w:cs="Times New Roman"/>
          <w:color w:val="000000" w:themeColor="text1"/>
          <w:szCs w:val="24"/>
        </w:rPr>
      </w:pPr>
      <m:oMath>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N</m:t>
            </m:r>
          </m:e>
          <m:sub>
            <m:r>
              <m:rPr>
                <m:sty m:val="p"/>
              </m:rPr>
              <w:rPr>
                <w:rFonts w:ascii="Cambria Math" w:hAnsi="Cambria Math" w:cs="Times New Roman"/>
                <w:color w:val="000000" w:themeColor="text1"/>
                <w:szCs w:val="24"/>
              </w:rPr>
              <m:t>SERS</m:t>
            </m:r>
          </m:sub>
        </m:sSub>
        <m:r>
          <m:rPr>
            <m:sty m:val="p"/>
          </m:rPr>
          <w:rPr>
            <w:rFonts w:ascii="Cambria Math" w:hAnsi="Cambria Math" w:cs="Times New Roman"/>
            <w:color w:val="000000" w:themeColor="text1"/>
            <w:szCs w:val="24"/>
          </w:rPr>
          <m:t>=C.V.</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N</m:t>
            </m:r>
          </m:e>
          <m:sub>
            <m:r>
              <m:rPr>
                <m:sty m:val="p"/>
              </m:rPr>
              <w:rPr>
                <w:rFonts w:ascii="Cambria Math" w:hAnsi="Cambria Math" w:cs="Times New Roman"/>
                <w:color w:val="000000" w:themeColor="text1"/>
                <w:szCs w:val="24"/>
              </w:rPr>
              <m:t>A</m:t>
            </m:r>
          </m:sub>
        </m:sSub>
        <m:r>
          <m:rPr>
            <m:sty m:val="p"/>
          </m:rPr>
          <w:rPr>
            <w:rFonts w:ascii="Cambria Math" w:hAnsi="Cambria Math" w:cs="Times New Roman"/>
            <w:color w:val="000000" w:themeColor="text1"/>
            <w:szCs w:val="24"/>
          </w:rPr>
          <m:t>.</m:t>
        </m:r>
        <m:f>
          <m:fPr>
            <m:ctrlPr>
              <w:rPr>
                <w:rFonts w:ascii="Cambria Math" w:hAnsi="Cambria Math" w:cs="Times New Roman"/>
                <w:color w:val="000000" w:themeColor="text1"/>
                <w:szCs w:val="24"/>
              </w:rPr>
            </m:ctrlPr>
          </m:fPr>
          <m:num>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S</m:t>
                </m:r>
              </m:e>
              <m:sub>
                <m:r>
                  <m:rPr>
                    <m:sty m:val="p"/>
                  </m:rPr>
                  <w:rPr>
                    <w:rFonts w:ascii="Cambria Math" w:hAnsi="Cambria Math" w:cs="Times New Roman"/>
                    <w:color w:val="000000" w:themeColor="text1"/>
                    <w:szCs w:val="24"/>
                  </w:rPr>
                  <m:t>laser</m:t>
                </m:r>
              </m:sub>
            </m:sSub>
          </m:num>
          <m:den>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S</m:t>
                </m:r>
              </m:e>
              <m:sub>
                <m:r>
                  <m:rPr>
                    <m:sty m:val="p"/>
                  </m:rPr>
                  <w:rPr>
                    <w:rFonts w:ascii="Cambria Math" w:hAnsi="Cambria Math" w:cs="Times New Roman"/>
                    <w:color w:val="000000" w:themeColor="text1"/>
                    <w:szCs w:val="24"/>
                  </w:rPr>
                  <m:t>SERS</m:t>
                </m:r>
              </m:sub>
            </m:sSub>
          </m:den>
        </m:f>
      </m:oMath>
      <w:r w:rsidR="00092600" w:rsidRPr="00623D97">
        <w:rPr>
          <w:rFonts w:cs="Times New Roman"/>
          <w:color w:val="000000" w:themeColor="text1"/>
          <w:szCs w:val="24"/>
        </w:rPr>
        <w:t xml:space="preserve">                                     </w:t>
      </w:r>
      <w:r w:rsidR="009F54A3" w:rsidRPr="00623D97">
        <w:rPr>
          <w:rFonts w:cs="Times New Roman"/>
          <w:color w:val="000000" w:themeColor="text1"/>
          <w:szCs w:val="24"/>
        </w:rPr>
        <w:t>(6</w:t>
      </w:r>
      <w:r w:rsidR="00092600" w:rsidRPr="00623D97">
        <w:rPr>
          <w:rFonts w:cs="Times New Roman"/>
          <w:color w:val="000000" w:themeColor="text1"/>
          <w:szCs w:val="24"/>
        </w:rPr>
        <w:t>)</w:t>
      </w:r>
    </w:p>
    <w:p w14:paraId="6324C1A9" w14:textId="77777777" w:rsidR="00092600" w:rsidRPr="00623D97" w:rsidRDefault="007F5E45" w:rsidP="00623D97">
      <w:pPr>
        <w:rPr>
          <w:rFonts w:cs="Times New Roman"/>
          <w:color w:val="000000" w:themeColor="text1"/>
          <w:szCs w:val="24"/>
        </w:rPr>
      </w:pPr>
      <w:r>
        <w:rPr>
          <w:rFonts w:cs="Times New Roman"/>
          <w:color w:val="000000" w:themeColor="text1"/>
          <w:szCs w:val="24"/>
        </w:rPr>
        <w:t>w</w:t>
      </w:r>
      <w:r w:rsidR="00092600" w:rsidRPr="00623D97">
        <w:rPr>
          <w:rFonts w:cs="Times New Roman"/>
          <w:color w:val="000000" w:themeColor="text1"/>
          <w:szCs w:val="24"/>
        </w:rPr>
        <w:t>here, C = 10</w:t>
      </w:r>
      <w:r w:rsidR="00092600" w:rsidRPr="00623D97">
        <w:rPr>
          <w:rFonts w:cs="Times New Roman"/>
          <w:color w:val="000000" w:themeColor="text1"/>
          <w:szCs w:val="24"/>
          <w:vertAlign w:val="superscript"/>
        </w:rPr>
        <w:t>-7</w:t>
      </w:r>
      <w:r w:rsidR="00092600" w:rsidRPr="00623D97">
        <w:rPr>
          <w:rFonts w:cs="Times New Roman"/>
          <w:color w:val="000000" w:themeColor="text1"/>
          <w:szCs w:val="24"/>
        </w:rPr>
        <w:t xml:space="preserve"> M, is </w:t>
      </w:r>
      <w:r>
        <w:rPr>
          <w:rFonts w:cs="Times New Roman"/>
          <w:color w:val="000000" w:themeColor="text1"/>
          <w:szCs w:val="24"/>
        </w:rPr>
        <w:t xml:space="preserve">the </w:t>
      </w:r>
      <w:r w:rsidR="00092600" w:rsidRPr="00623D97">
        <w:rPr>
          <w:rFonts w:cs="Times New Roman"/>
          <w:color w:val="000000" w:themeColor="text1"/>
          <w:szCs w:val="24"/>
        </w:rPr>
        <w:t xml:space="preserve">concentration of MLM chosen for EF calculation, </w:t>
      </w:r>
      <w:r>
        <w:rPr>
          <w:rFonts w:cs="Times New Roman"/>
          <w:color w:val="000000" w:themeColor="text1"/>
          <w:szCs w:val="24"/>
        </w:rPr>
        <w:t xml:space="preserve">and </w:t>
      </w:r>
      <w:r w:rsidR="00092600" w:rsidRPr="00623D97">
        <w:rPr>
          <w:rFonts w:cs="Times New Roman"/>
          <w:color w:val="000000" w:themeColor="text1"/>
          <w:szCs w:val="24"/>
        </w:rPr>
        <w:t xml:space="preserve">V = 30 µL, is the total volume of the MLM solution dropped on </w:t>
      </w:r>
      <w:r>
        <w:rPr>
          <w:rFonts w:cs="Times New Roman"/>
          <w:color w:val="000000" w:themeColor="text1"/>
          <w:szCs w:val="24"/>
        </w:rPr>
        <w:t xml:space="preserve">the </w:t>
      </w:r>
      <w:r w:rsidR="00092600" w:rsidRPr="00623D97">
        <w:rPr>
          <w:rFonts w:cs="Times New Roman"/>
          <w:color w:val="000000" w:themeColor="text1"/>
          <w:szCs w:val="24"/>
        </w:rPr>
        <w:t>SERS substrate. S</w:t>
      </w:r>
      <w:r w:rsidR="00092600" w:rsidRPr="00623D97">
        <w:rPr>
          <w:rFonts w:cs="Times New Roman"/>
          <w:color w:val="000000" w:themeColor="text1"/>
          <w:szCs w:val="24"/>
          <w:vertAlign w:val="subscript"/>
        </w:rPr>
        <w:t xml:space="preserve">SERS </w:t>
      </w:r>
      <w:r w:rsidR="00092600" w:rsidRPr="00623D97">
        <w:rPr>
          <w:rFonts w:cs="Times New Roman"/>
          <w:color w:val="000000" w:themeColor="text1"/>
          <w:szCs w:val="24"/>
        </w:rPr>
        <w:t>is the area of the SERS substrate surface area (0.5x0.5 cm</w:t>
      </w:r>
      <w:r w:rsidR="00092600" w:rsidRPr="00623D97">
        <w:rPr>
          <w:rFonts w:cs="Times New Roman"/>
          <w:color w:val="000000" w:themeColor="text1"/>
          <w:szCs w:val="24"/>
          <w:vertAlign w:val="superscript"/>
        </w:rPr>
        <w:t>2</w:t>
      </w:r>
      <w:r w:rsidR="00092600" w:rsidRPr="00623D97">
        <w:rPr>
          <w:rFonts w:cs="Times New Roman"/>
          <w:color w:val="000000" w:themeColor="text1"/>
          <w:szCs w:val="24"/>
        </w:rPr>
        <w:t>). N</w:t>
      </w:r>
      <w:r w:rsidR="00092600" w:rsidRPr="00623D97">
        <w:rPr>
          <w:rFonts w:cs="Times New Roman"/>
          <w:color w:val="000000" w:themeColor="text1"/>
          <w:szCs w:val="24"/>
          <w:vertAlign w:val="subscript"/>
        </w:rPr>
        <w:t>A</w:t>
      </w:r>
      <w:r w:rsidR="00092600" w:rsidRPr="00623D97">
        <w:rPr>
          <w:rFonts w:cs="Times New Roman"/>
          <w:color w:val="000000" w:themeColor="text1"/>
          <w:szCs w:val="24"/>
        </w:rPr>
        <w:t xml:space="preserve"> = 6.022.10</w:t>
      </w:r>
      <w:r w:rsidR="00092600" w:rsidRPr="00623D97">
        <w:rPr>
          <w:rFonts w:cs="Times New Roman"/>
          <w:color w:val="000000" w:themeColor="text1"/>
          <w:szCs w:val="24"/>
          <w:vertAlign w:val="superscript"/>
        </w:rPr>
        <w:t>23</w:t>
      </w:r>
      <w:r w:rsidR="00092600" w:rsidRPr="00623D97">
        <w:rPr>
          <w:rFonts w:cs="Times New Roman"/>
          <w:color w:val="000000" w:themeColor="text1"/>
          <w:szCs w:val="24"/>
        </w:rPr>
        <w:t xml:space="preserve"> is the Avogadro number. </w:t>
      </w:r>
      <w:proofErr w:type="spellStart"/>
      <w:r w:rsidR="00092600" w:rsidRPr="00623D97">
        <w:rPr>
          <w:rFonts w:cs="Times New Roman"/>
          <w:color w:val="000000" w:themeColor="text1"/>
          <w:szCs w:val="24"/>
        </w:rPr>
        <w:t>S</w:t>
      </w:r>
      <w:r w:rsidR="00092600" w:rsidRPr="00623D97">
        <w:rPr>
          <w:rFonts w:cs="Times New Roman"/>
          <w:color w:val="000000" w:themeColor="text1"/>
          <w:szCs w:val="24"/>
          <w:vertAlign w:val="subscript"/>
        </w:rPr>
        <w:t>laser</w:t>
      </w:r>
      <w:proofErr w:type="spellEnd"/>
      <w:r w:rsidR="00092600" w:rsidRPr="00623D97">
        <w:rPr>
          <w:rFonts w:cs="Times New Roman"/>
          <w:color w:val="000000" w:themeColor="text1"/>
          <w:szCs w:val="24"/>
        </w:rPr>
        <w:t xml:space="preserve"> = πd</w:t>
      </w:r>
      <w:r w:rsidR="00092600" w:rsidRPr="00623D97">
        <w:rPr>
          <w:rFonts w:cs="Times New Roman"/>
          <w:color w:val="000000" w:themeColor="text1"/>
          <w:szCs w:val="24"/>
          <w:vertAlign w:val="superscript"/>
        </w:rPr>
        <w:t>2</w:t>
      </w:r>
      <w:r>
        <w:rPr>
          <w:rFonts w:cs="Times New Roman"/>
          <w:color w:val="000000" w:themeColor="text1"/>
          <w:szCs w:val="24"/>
        </w:rPr>
        <w:t>/4</w:t>
      </w:r>
      <w:r w:rsidR="00092600" w:rsidRPr="00623D97">
        <w:rPr>
          <w:rFonts w:cs="Times New Roman"/>
          <w:color w:val="000000" w:themeColor="text1"/>
          <w:szCs w:val="24"/>
        </w:rPr>
        <w:t xml:space="preserve"> is the area of the laser spot on </w:t>
      </w:r>
      <w:r>
        <w:rPr>
          <w:rFonts w:cs="Times New Roman"/>
          <w:color w:val="000000" w:themeColor="text1"/>
          <w:szCs w:val="24"/>
        </w:rPr>
        <w:t xml:space="preserve">the </w:t>
      </w:r>
      <w:r w:rsidR="00092600" w:rsidRPr="00623D97">
        <w:rPr>
          <w:rFonts w:cs="Times New Roman"/>
          <w:color w:val="000000" w:themeColor="text1"/>
          <w:szCs w:val="24"/>
        </w:rPr>
        <w:t xml:space="preserve">substrate surface, which  </w:t>
      </w:r>
      <m:oMath>
        <m:r>
          <m:rPr>
            <m:sty m:val="p"/>
          </m:rPr>
          <w:rPr>
            <w:rFonts w:ascii="Cambria Math" w:hAnsi="Cambria Math" w:cs="Times New Roman"/>
            <w:color w:val="000000" w:themeColor="text1"/>
            <w:szCs w:val="24"/>
          </w:rPr>
          <m:t>d=1.22</m:t>
        </m:r>
        <m:f>
          <m:fPr>
            <m:ctrlPr>
              <w:rPr>
                <w:rFonts w:ascii="Cambria Math" w:hAnsi="Cambria Math" w:cs="Times New Roman"/>
                <w:color w:val="000000" w:themeColor="text1"/>
                <w:szCs w:val="24"/>
              </w:rPr>
            </m:ctrlPr>
          </m:fPr>
          <m:num>
            <m:r>
              <m:rPr>
                <m:sty m:val="p"/>
              </m:rPr>
              <w:rPr>
                <w:rFonts w:ascii="Cambria Math" w:hAnsi="Cambria Math" w:cs="Times New Roman"/>
                <w:color w:val="000000" w:themeColor="text1"/>
                <w:szCs w:val="24"/>
              </w:rPr>
              <m:t>λ</m:t>
            </m:r>
          </m:num>
          <m:den>
            <m:r>
              <m:rPr>
                <m:sty m:val="p"/>
              </m:rPr>
              <w:rPr>
                <w:rFonts w:ascii="Cambria Math" w:hAnsi="Cambria Math" w:cs="Times New Roman"/>
                <w:color w:val="000000" w:themeColor="text1"/>
                <w:szCs w:val="24"/>
              </w:rPr>
              <m:t>NA</m:t>
            </m:r>
          </m:den>
        </m:f>
      </m:oMath>
      <w:r w:rsidR="00092600" w:rsidRPr="00623D97">
        <w:rPr>
          <w:rFonts w:cs="Times New Roman"/>
          <w:color w:val="000000" w:themeColor="text1"/>
          <w:szCs w:val="24"/>
        </w:rPr>
        <w:t xml:space="preserve"> , where NA = 0.45 (for 20x objective lens and working distance 3.1 mm), λ = 633 nm. Then, d = 1.7 µm. T</w:t>
      </w:r>
      <w:r>
        <w:rPr>
          <w:rFonts w:cs="Times New Roman"/>
          <w:color w:val="000000" w:themeColor="text1"/>
          <w:szCs w:val="24"/>
        </w:rPr>
        <w:t>he t</w:t>
      </w:r>
      <w:r w:rsidR="00092600" w:rsidRPr="00623D97">
        <w:rPr>
          <w:rFonts w:cs="Times New Roman"/>
          <w:color w:val="000000" w:themeColor="text1"/>
          <w:szCs w:val="24"/>
        </w:rPr>
        <w:t xml:space="preserve">otal weight of MLM molecules in the cylinder with </w:t>
      </w:r>
      <w:r>
        <w:rPr>
          <w:rFonts w:cs="Times New Roman"/>
          <w:color w:val="000000" w:themeColor="text1"/>
          <w:szCs w:val="24"/>
        </w:rPr>
        <w:t xml:space="preserve">a </w:t>
      </w:r>
      <w:r w:rsidR="00092600" w:rsidRPr="00623D97">
        <w:rPr>
          <w:rFonts w:cs="Times New Roman"/>
          <w:color w:val="000000" w:themeColor="text1"/>
          <w:szCs w:val="24"/>
        </w:rPr>
        <w:t xml:space="preserve">height of H and diameter of d is calculated by the following formula: m = </w:t>
      </w:r>
      <m:oMath>
        <m:d>
          <m:dPr>
            <m:ctrlPr>
              <w:rPr>
                <w:rFonts w:ascii="Cambria Math" w:hAnsi="Cambria Math" w:cs="Times New Roman"/>
                <w:color w:val="000000" w:themeColor="text1"/>
                <w:szCs w:val="24"/>
              </w:rPr>
            </m:ctrlPr>
          </m:dPr>
          <m:e>
            <m:f>
              <m:fPr>
                <m:ctrlPr>
                  <w:rPr>
                    <w:rFonts w:ascii="Cambria Math" w:hAnsi="Cambria Math" w:cs="Times New Roman"/>
                    <w:color w:val="000000" w:themeColor="text1"/>
                    <w:szCs w:val="24"/>
                  </w:rPr>
                </m:ctrlPr>
              </m:fPr>
              <m:num>
                <m:r>
                  <m:rPr>
                    <m:sty m:val="p"/>
                  </m:rPr>
                  <w:rPr>
                    <w:rFonts w:ascii="Cambria Math" w:hAnsi="Cambria Math" w:cs="Times New Roman"/>
                    <w:color w:val="000000" w:themeColor="text1"/>
                    <w:szCs w:val="24"/>
                  </w:rPr>
                  <m:t>π</m:t>
                </m:r>
              </m:num>
              <m:den>
                <m:r>
                  <m:rPr>
                    <m:sty m:val="p"/>
                  </m:rPr>
                  <w:rPr>
                    <w:rFonts w:ascii="Cambria Math" w:hAnsi="Cambria Math" w:cs="Times New Roman"/>
                    <w:color w:val="000000" w:themeColor="text1"/>
                    <w:szCs w:val="24"/>
                  </w:rPr>
                  <m:t>4</m:t>
                </m:r>
              </m:den>
            </m:f>
          </m:e>
        </m:d>
        <m:r>
          <m:rPr>
            <m:sty m:val="p"/>
          </m:rPr>
          <w:rPr>
            <w:rFonts w:ascii="Cambria Math" w:hAnsi="Cambria Math" w:cs="Times New Roman"/>
            <w:color w:val="000000" w:themeColor="text1"/>
            <w:szCs w:val="24"/>
          </w:rPr>
          <m:t>.</m:t>
        </m:r>
        <m:sSup>
          <m:sSupPr>
            <m:ctrlPr>
              <w:rPr>
                <w:rFonts w:ascii="Cambria Math" w:hAnsi="Cambria Math" w:cs="Times New Roman"/>
                <w:color w:val="000000" w:themeColor="text1"/>
                <w:szCs w:val="24"/>
              </w:rPr>
            </m:ctrlPr>
          </m:sSupPr>
          <m:e>
            <m:r>
              <m:rPr>
                <m:sty m:val="p"/>
              </m:rPr>
              <w:rPr>
                <w:rFonts w:ascii="Cambria Math" w:hAnsi="Cambria Math" w:cs="Times New Roman"/>
                <w:color w:val="000000" w:themeColor="text1"/>
                <w:szCs w:val="24"/>
              </w:rPr>
              <m:t>d</m:t>
            </m:r>
          </m:e>
          <m:sup>
            <m:r>
              <m:rPr>
                <m:sty m:val="p"/>
              </m:rPr>
              <w:rPr>
                <w:rFonts w:ascii="Cambria Math" w:hAnsi="Cambria Math" w:cs="Times New Roman"/>
                <w:color w:val="000000" w:themeColor="text1"/>
                <w:szCs w:val="24"/>
              </w:rPr>
              <m:t>2</m:t>
            </m:r>
          </m:sup>
        </m:sSup>
        <m:r>
          <m:rPr>
            <m:sty m:val="p"/>
          </m:rPr>
          <w:rPr>
            <w:rFonts w:ascii="Cambria Math" w:hAnsi="Cambria Math" w:cs="Times New Roman"/>
            <w:color w:val="000000" w:themeColor="text1"/>
            <w:szCs w:val="24"/>
          </w:rPr>
          <m:t>.H.ρ</m:t>
        </m:r>
      </m:oMath>
      <w:r w:rsidR="00092600" w:rsidRPr="00623D97">
        <w:rPr>
          <w:rFonts w:cs="Times New Roman"/>
          <w:color w:val="000000" w:themeColor="text1"/>
          <w:szCs w:val="24"/>
        </w:rPr>
        <w:t xml:space="preserve">, where </w:t>
      </w:r>
      <m:oMath>
        <m:r>
          <m:rPr>
            <m:sty m:val="p"/>
          </m:rPr>
          <w:rPr>
            <w:rFonts w:ascii="Cambria Math" w:hAnsi="Cambria Math" w:cs="Times New Roman"/>
            <w:color w:val="000000" w:themeColor="text1"/>
            <w:szCs w:val="24"/>
          </w:rPr>
          <m:t>ρ</m:t>
        </m:r>
      </m:oMath>
      <w:r w:rsidR="00092600" w:rsidRPr="00623D97">
        <w:rPr>
          <w:rFonts w:cs="Times New Roman"/>
          <w:color w:val="000000" w:themeColor="text1"/>
          <w:szCs w:val="24"/>
        </w:rPr>
        <w:t xml:space="preserve"> is the weight density. The number of MLM molecules in the cylinder</w:t>
      </w:r>
      <w:r w:rsidR="009F54A3" w:rsidRPr="00623D97">
        <w:rPr>
          <w:rFonts w:cs="Times New Roman"/>
          <w:color w:val="000000" w:themeColor="text1"/>
          <w:szCs w:val="24"/>
        </w:rPr>
        <w:t xml:space="preserve"> is calculated by the formula (7</w:t>
      </w:r>
      <w:r w:rsidR="00092600" w:rsidRPr="00623D97">
        <w:rPr>
          <w:rFonts w:cs="Times New Roman"/>
          <w:color w:val="000000" w:themeColor="text1"/>
          <w:szCs w:val="24"/>
        </w:rPr>
        <w:t>):</w:t>
      </w:r>
    </w:p>
    <w:p w14:paraId="6324C1AA" w14:textId="77777777" w:rsidR="00092600" w:rsidRPr="00623D97" w:rsidRDefault="009C0AE4" w:rsidP="00623D97">
      <w:pPr>
        <w:jc w:val="center"/>
        <w:rPr>
          <w:rFonts w:cs="Times New Roman"/>
          <w:color w:val="000000" w:themeColor="text1"/>
          <w:szCs w:val="24"/>
        </w:rPr>
      </w:pPr>
      <m:oMath>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N</m:t>
            </m:r>
          </m:e>
          <m:sub>
            <m:r>
              <m:rPr>
                <m:sty m:val="p"/>
              </m:rPr>
              <w:rPr>
                <w:rFonts w:ascii="Cambria Math" w:hAnsi="Cambria Math" w:cs="Times New Roman"/>
                <w:color w:val="000000" w:themeColor="text1"/>
                <w:szCs w:val="24"/>
              </w:rPr>
              <m:t>bulk</m:t>
            </m:r>
          </m:sub>
        </m:sSub>
        <m:r>
          <m:rPr>
            <m:sty m:val="p"/>
          </m:rPr>
          <w:rPr>
            <w:rFonts w:ascii="Cambria Math" w:hAnsi="Cambria Math" w:cs="Times New Roman"/>
            <w:color w:val="000000" w:themeColor="text1"/>
            <w:szCs w:val="24"/>
          </w:rPr>
          <m:t>=</m:t>
        </m:r>
        <m:f>
          <m:fPr>
            <m:ctrlPr>
              <w:rPr>
                <w:rFonts w:ascii="Cambria Math" w:hAnsi="Cambria Math" w:cs="Times New Roman"/>
                <w:color w:val="000000" w:themeColor="text1"/>
                <w:szCs w:val="24"/>
              </w:rPr>
            </m:ctrlPr>
          </m:fPr>
          <m:num>
            <m:d>
              <m:dPr>
                <m:ctrlPr>
                  <w:rPr>
                    <w:rFonts w:ascii="Cambria Math" w:hAnsi="Cambria Math" w:cs="Times New Roman"/>
                    <w:color w:val="000000" w:themeColor="text1"/>
                    <w:szCs w:val="24"/>
                  </w:rPr>
                </m:ctrlPr>
              </m:dPr>
              <m:e>
                <m:f>
                  <m:fPr>
                    <m:ctrlPr>
                      <w:rPr>
                        <w:rFonts w:ascii="Cambria Math" w:hAnsi="Cambria Math" w:cs="Times New Roman"/>
                        <w:color w:val="000000" w:themeColor="text1"/>
                        <w:szCs w:val="24"/>
                      </w:rPr>
                    </m:ctrlPr>
                  </m:fPr>
                  <m:num>
                    <m:r>
                      <m:rPr>
                        <m:sty m:val="p"/>
                      </m:rPr>
                      <w:rPr>
                        <w:rFonts w:ascii="Cambria Math" w:hAnsi="Cambria Math" w:cs="Times New Roman"/>
                        <w:color w:val="000000" w:themeColor="text1"/>
                        <w:szCs w:val="24"/>
                      </w:rPr>
                      <m:t>π</m:t>
                    </m:r>
                  </m:num>
                  <m:den>
                    <m:r>
                      <m:rPr>
                        <m:sty m:val="p"/>
                      </m:rPr>
                      <w:rPr>
                        <w:rFonts w:ascii="Cambria Math" w:hAnsi="Cambria Math" w:cs="Times New Roman"/>
                        <w:color w:val="000000" w:themeColor="text1"/>
                        <w:szCs w:val="24"/>
                      </w:rPr>
                      <m:t>4</m:t>
                    </m:r>
                  </m:den>
                </m:f>
              </m:e>
            </m:d>
            <m:r>
              <m:rPr>
                <m:sty m:val="p"/>
              </m:rPr>
              <w:rPr>
                <w:rFonts w:ascii="Cambria Math" w:hAnsi="Cambria Math" w:cs="Times New Roman"/>
                <w:color w:val="000000" w:themeColor="text1"/>
                <w:szCs w:val="24"/>
              </w:rPr>
              <m:t>.</m:t>
            </m:r>
            <m:sSup>
              <m:sSupPr>
                <m:ctrlPr>
                  <w:rPr>
                    <w:rFonts w:ascii="Cambria Math" w:hAnsi="Cambria Math" w:cs="Times New Roman"/>
                    <w:color w:val="000000" w:themeColor="text1"/>
                    <w:szCs w:val="24"/>
                  </w:rPr>
                </m:ctrlPr>
              </m:sSupPr>
              <m:e>
                <m:r>
                  <m:rPr>
                    <m:sty m:val="p"/>
                  </m:rPr>
                  <w:rPr>
                    <w:rFonts w:ascii="Cambria Math" w:hAnsi="Cambria Math" w:cs="Times New Roman"/>
                    <w:color w:val="000000" w:themeColor="text1"/>
                    <w:szCs w:val="24"/>
                  </w:rPr>
                  <m:t>d</m:t>
                </m:r>
              </m:e>
              <m:sup>
                <m:r>
                  <m:rPr>
                    <m:sty m:val="p"/>
                  </m:rPr>
                  <w:rPr>
                    <w:rFonts w:ascii="Cambria Math" w:hAnsi="Cambria Math" w:cs="Times New Roman"/>
                    <w:color w:val="000000" w:themeColor="text1"/>
                    <w:szCs w:val="24"/>
                  </w:rPr>
                  <m:t>2</m:t>
                </m:r>
              </m:sup>
            </m:sSup>
            <m:r>
              <m:rPr>
                <m:sty m:val="p"/>
              </m:rPr>
              <w:rPr>
                <w:rFonts w:ascii="Cambria Math" w:hAnsi="Cambria Math" w:cs="Times New Roman"/>
                <w:color w:val="000000" w:themeColor="text1"/>
                <w:szCs w:val="24"/>
              </w:rPr>
              <m:t>.H.ρ.</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N</m:t>
                </m:r>
              </m:e>
              <m:sub>
                <m:r>
                  <m:rPr>
                    <m:sty m:val="p"/>
                  </m:rPr>
                  <w:rPr>
                    <w:rFonts w:ascii="Cambria Math" w:hAnsi="Cambria Math" w:cs="Times New Roman"/>
                    <w:color w:val="000000" w:themeColor="text1"/>
                    <w:szCs w:val="24"/>
                  </w:rPr>
                  <m:t>A</m:t>
                </m:r>
              </m:sub>
            </m:sSub>
          </m:num>
          <m:den>
            <m:r>
              <m:rPr>
                <m:sty m:val="p"/>
              </m:rPr>
              <w:rPr>
                <w:rFonts w:ascii="Cambria Math" w:hAnsi="Cambria Math" w:cs="Times New Roman"/>
                <w:color w:val="000000" w:themeColor="text1"/>
                <w:szCs w:val="24"/>
              </w:rPr>
              <m:t>M</m:t>
            </m:r>
          </m:den>
        </m:f>
      </m:oMath>
      <w:r w:rsidR="00092600" w:rsidRPr="00623D97">
        <w:rPr>
          <w:rFonts w:cs="Times New Roman"/>
          <w:color w:val="000000" w:themeColor="text1"/>
          <w:szCs w:val="24"/>
        </w:rPr>
        <w:t xml:space="preserve">                                            </w:t>
      </w:r>
      <w:r w:rsidR="009F54A3" w:rsidRPr="00623D97">
        <w:rPr>
          <w:rFonts w:cs="Times New Roman"/>
          <w:color w:val="000000" w:themeColor="text1"/>
          <w:szCs w:val="24"/>
        </w:rPr>
        <w:t xml:space="preserve"> (7</w:t>
      </w:r>
      <w:r w:rsidR="00092600" w:rsidRPr="00623D97">
        <w:rPr>
          <w:rFonts w:cs="Times New Roman"/>
          <w:color w:val="000000" w:themeColor="text1"/>
          <w:szCs w:val="24"/>
        </w:rPr>
        <w:t>)</w:t>
      </w:r>
    </w:p>
    <w:p w14:paraId="6324C1AB" w14:textId="77777777" w:rsidR="00CC0A85" w:rsidRPr="00623D97" w:rsidRDefault="007F5E45" w:rsidP="00623D97">
      <w:pPr>
        <w:rPr>
          <w:rFonts w:cs="Times New Roman"/>
          <w:color w:val="000000" w:themeColor="text1"/>
          <w:szCs w:val="24"/>
        </w:rPr>
      </w:pPr>
      <w:r>
        <w:rPr>
          <w:rFonts w:cs="Times New Roman"/>
          <w:color w:val="000000" w:themeColor="text1"/>
          <w:szCs w:val="24"/>
        </w:rPr>
        <w:t>w</w:t>
      </w:r>
      <w:r w:rsidR="00092600" w:rsidRPr="00623D97">
        <w:rPr>
          <w:rFonts w:cs="Times New Roman"/>
          <w:color w:val="000000" w:themeColor="text1"/>
          <w:szCs w:val="24"/>
        </w:rPr>
        <w:t xml:space="preserve">here H = 2 µm is the penetration depth of </w:t>
      </w:r>
      <w:r>
        <w:rPr>
          <w:rFonts w:cs="Times New Roman"/>
          <w:color w:val="000000" w:themeColor="text1"/>
          <w:szCs w:val="24"/>
        </w:rPr>
        <w:t xml:space="preserve">the </w:t>
      </w:r>
      <w:r w:rsidR="00092600" w:rsidRPr="00623D97">
        <w:rPr>
          <w:rFonts w:cs="Times New Roman"/>
          <w:color w:val="000000" w:themeColor="text1"/>
          <w:szCs w:val="24"/>
        </w:rPr>
        <w:t>laser. ρ = 1.573 g/cm</w:t>
      </w:r>
      <w:r w:rsidR="00092600" w:rsidRPr="00623D97">
        <w:rPr>
          <w:rFonts w:cs="Times New Roman"/>
          <w:color w:val="000000" w:themeColor="text1"/>
          <w:szCs w:val="24"/>
          <w:vertAlign w:val="superscript"/>
        </w:rPr>
        <w:t>3</w:t>
      </w:r>
      <w:r w:rsidR="00092600" w:rsidRPr="00623D97">
        <w:rPr>
          <w:rFonts w:cs="Times New Roman"/>
          <w:color w:val="000000" w:themeColor="text1"/>
          <w:szCs w:val="24"/>
        </w:rPr>
        <w:t xml:space="preserve">, is the density of MLM powder. M = 126.123 g/mol, is the molecular weight of MLM.  From formula (5), the EF of MLM on the </w:t>
      </w:r>
      <w:proofErr w:type="spellStart"/>
      <w:r w:rsidR="00092600" w:rsidRPr="00623D97">
        <w:rPr>
          <w:rFonts w:cs="Times New Roman"/>
          <w:color w:val="000000" w:themeColor="text1"/>
          <w:szCs w:val="24"/>
        </w:rPr>
        <w:t>PS@Ag</w:t>
      </w:r>
      <w:proofErr w:type="spellEnd"/>
      <w:r w:rsidR="00092600" w:rsidRPr="00623D97">
        <w:rPr>
          <w:rFonts w:cs="Times New Roman"/>
          <w:color w:val="000000" w:themeColor="text1"/>
          <w:szCs w:val="24"/>
        </w:rPr>
        <w:t xml:space="preserve"> SERS substrate is calculated to be 8.21x 10</w:t>
      </w:r>
      <w:r w:rsidR="00092600" w:rsidRPr="00623D97">
        <w:rPr>
          <w:rFonts w:cs="Times New Roman"/>
          <w:color w:val="000000" w:themeColor="text1"/>
          <w:szCs w:val="24"/>
          <w:vertAlign w:val="superscript"/>
        </w:rPr>
        <w:t>3</w:t>
      </w:r>
      <w:r w:rsidR="00623D97" w:rsidRPr="00623D97">
        <w:rPr>
          <w:rFonts w:cs="Times New Roman"/>
          <w:color w:val="000000" w:themeColor="text1"/>
          <w:szCs w:val="24"/>
        </w:rPr>
        <w:t>.</w:t>
      </w:r>
    </w:p>
    <w:p w14:paraId="6324C1AC" w14:textId="77777777" w:rsidR="00623D97" w:rsidRPr="00623D97" w:rsidRDefault="00623D97" w:rsidP="00623D97">
      <w:pPr>
        <w:rPr>
          <w:rFonts w:cs="Times New Roman"/>
          <w:b/>
          <w:bCs/>
          <w:szCs w:val="24"/>
        </w:rPr>
      </w:pPr>
      <w:r w:rsidRPr="00623D97">
        <w:rPr>
          <w:rFonts w:cs="Times New Roman"/>
          <w:b/>
          <w:bCs/>
          <w:szCs w:val="24"/>
        </w:rPr>
        <w:t>REFERENCES</w:t>
      </w:r>
    </w:p>
    <w:p w14:paraId="6324C1AD" w14:textId="77777777" w:rsidR="007E73C3" w:rsidRPr="007E73C3" w:rsidRDefault="00623D97" w:rsidP="007E73C3">
      <w:pPr>
        <w:pStyle w:val="EndNoteBibliography"/>
        <w:spacing w:line="276" w:lineRule="auto"/>
        <w:ind w:left="720" w:hanging="720"/>
      </w:pPr>
      <w:r w:rsidRPr="00623D97">
        <w:rPr>
          <w:szCs w:val="24"/>
        </w:rPr>
        <w:fldChar w:fldCharType="begin"/>
      </w:r>
      <w:r w:rsidRPr="00623D97">
        <w:rPr>
          <w:szCs w:val="24"/>
        </w:rPr>
        <w:instrText xml:space="preserve"> ADDIN EN.REFLIST </w:instrText>
      </w:r>
      <w:r w:rsidRPr="00623D97">
        <w:rPr>
          <w:szCs w:val="24"/>
        </w:rPr>
        <w:fldChar w:fldCharType="separate"/>
      </w:r>
      <w:r w:rsidR="007E73C3" w:rsidRPr="007E73C3">
        <w:t>1.</w:t>
      </w:r>
      <w:r w:rsidR="007E73C3" w:rsidRPr="007E73C3">
        <w:tab/>
        <w:t xml:space="preserve">Hao, N., et al., </w:t>
      </w:r>
      <w:r w:rsidR="007E73C3" w:rsidRPr="007E73C3">
        <w:rPr>
          <w:i/>
        </w:rPr>
        <w:t>Ultrafast microfluidic synthesis of hierarchical triangular silver core-silica shell nanoplatelet toward enhanced cellular internalization.</w:t>
      </w:r>
      <w:r w:rsidR="007E73C3" w:rsidRPr="007E73C3">
        <w:t xml:space="preserve"> J Colloid Interface Sci. </w:t>
      </w:r>
      <w:r w:rsidR="007E73C3" w:rsidRPr="007E73C3">
        <w:rPr>
          <w:b/>
        </w:rPr>
        <w:t>542</w:t>
      </w:r>
      <w:r w:rsidR="007E73C3" w:rsidRPr="007E73C3">
        <w:t>: p. 370-378 (2019).</w:t>
      </w:r>
    </w:p>
    <w:p w14:paraId="6324C1AE" w14:textId="77777777" w:rsidR="007E73C3" w:rsidRPr="007E73C3" w:rsidRDefault="007E73C3" w:rsidP="007E73C3">
      <w:pPr>
        <w:pStyle w:val="EndNoteBibliography"/>
        <w:spacing w:line="276" w:lineRule="auto"/>
        <w:ind w:left="720" w:hanging="720"/>
        <w:rPr>
          <w:i/>
        </w:rPr>
      </w:pPr>
      <w:r w:rsidRPr="007E73C3">
        <w:t>2.</w:t>
      </w:r>
      <w:r w:rsidRPr="007E73C3">
        <w:tab/>
        <w:t xml:space="preserve">Ilangeswaran, K.S.a.D.D., </w:t>
      </w:r>
      <w:r w:rsidRPr="007E73C3">
        <w:rPr>
          <w:i/>
        </w:rPr>
        <w:t xml:space="preserve">Synthesis and Characterization of </w:t>
      </w:r>
      <w:r>
        <w:rPr>
          <w:i/>
        </w:rPr>
        <w:t xml:space="preserve">Silver Nanoparticles Using </w:t>
      </w:r>
      <w:r>
        <w:rPr>
          <w:i/>
        </w:rPr>
        <w:lastRenderedPageBreak/>
        <w:t xml:space="preserve">Zinc </w:t>
      </w:r>
      <w:r w:rsidRPr="007E73C3">
        <w:rPr>
          <w:i/>
        </w:rPr>
        <w:t>Chloride-Sugar-Amino Acids Ba</w:t>
      </w:r>
      <w:r>
        <w:rPr>
          <w:i/>
        </w:rPr>
        <w:t xml:space="preserve">sed Novel Ternary Deep Eutectic </w:t>
      </w:r>
      <w:r w:rsidRPr="007E73C3">
        <w:rPr>
          <w:i/>
        </w:rPr>
        <w:t>Solvents.</w:t>
      </w:r>
      <w:r w:rsidRPr="007E73C3">
        <w:t xml:space="preserve"> The Electrochemical Society, (2022).</w:t>
      </w:r>
    </w:p>
    <w:p w14:paraId="6324C1AF" w14:textId="77777777" w:rsidR="007E73C3" w:rsidRPr="007E73C3" w:rsidRDefault="007E73C3" w:rsidP="007E73C3">
      <w:pPr>
        <w:pStyle w:val="EndNoteBibliography"/>
        <w:spacing w:line="276" w:lineRule="auto"/>
        <w:ind w:left="720" w:hanging="720"/>
      </w:pPr>
      <w:r w:rsidRPr="007E73C3">
        <w:t>3.</w:t>
      </w:r>
      <w:r w:rsidRPr="007E73C3">
        <w:tab/>
        <w:t xml:space="preserve">Zhang, L., et al., </w:t>
      </w:r>
      <w:r w:rsidRPr="007E73C3">
        <w:rPr>
          <w:i/>
        </w:rPr>
        <w:t>Sensitive Detection of Rhodamine B in Condiments Using Surface-Enhanced Resonance Raman Scattering (SERRS) Silver Nanowires as Substrate.</w:t>
      </w:r>
      <w:r w:rsidRPr="007E73C3">
        <w:t xml:space="preserve"> Appl Spectrosc. </w:t>
      </w:r>
      <w:r w:rsidRPr="007E73C3">
        <w:rPr>
          <w:b/>
        </w:rPr>
        <w:t>71</w:t>
      </w:r>
      <w:r w:rsidRPr="007E73C3">
        <w:t>(10): p. 2395-2403 (2017).</w:t>
      </w:r>
    </w:p>
    <w:p w14:paraId="6324C1B0" w14:textId="77777777" w:rsidR="007E73C3" w:rsidRPr="007E73C3" w:rsidRDefault="007E73C3" w:rsidP="007E73C3">
      <w:pPr>
        <w:pStyle w:val="EndNoteBibliography"/>
        <w:spacing w:line="276" w:lineRule="auto"/>
        <w:ind w:left="720" w:hanging="720"/>
      </w:pPr>
      <w:r w:rsidRPr="007E73C3">
        <w:t>4.</w:t>
      </w:r>
      <w:r w:rsidRPr="007E73C3">
        <w:tab/>
        <w:t xml:space="preserve">Phatangare, A.B., et al., </w:t>
      </w:r>
      <w:r w:rsidRPr="007E73C3">
        <w:rPr>
          <w:i/>
        </w:rPr>
        <w:t>Ultra-high sensitive substrates for surface enhanced Raman scattering, made of 3 nm gold nanoparticles embedded on SiO2 nanospheres.</w:t>
      </w:r>
      <w:r w:rsidRPr="007E73C3">
        <w:t xml:space="preserve"> Applied Surface Science. </w:t>
      </w:r>
      <w:r w:rsidRPr="007E73C3">
        <w:rPr>
          <w:b/>
        </w:rPr>
        <w:t>441</w:t>
      </w:r>
      <w:r w:rsidRPr="007E73C3">
        <w:t>: p. 744-753 (2018).</w:t>
      </w:r>
    </w:p>
    <w:p w14:paraId="6324C1B1" w14:textId="77777777" w:rsidR="00EF52CE" w:rsidRPr="00623D97" w:rsidRDefault="00623D97" w:rsidP="007E73C3">
      <w:pPr>
        <w:spacing w:line="360" w:lineRule="auto"/>
        <w:rPr>
          <w:rFonts w:cs="Times New Roman"/>
          <w:szCs w:val="24"/>
        </w:rPr>
      </w:pPr>
      <w:r w:rsidRPr="00623D97">
        <w:rPr>
          <w:rFonts w:cs="Times New Roman"/>
          <w:szCs w:val="24"/>
        </w:rPr>
        <w:fldChar w:fldCharType="end"/>
      </w:r>
    </w:p>
    <w:sectPr w:rsidR="00EF52CE" w:rsidRPr="00623D97" w:rsidSect="00092600">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3852F3" w14:textId="77777777" w:rsidR="009C0AE4" w:rsidRDefault="009C0AE4" w:rsidP="00CC0A85">
      <w:pPr>
        <w:spacing w:line="240" w:lineRule="auto"/>
      </w:pPr>
      <w:r>
        <w:separator/>
      </w:r>
    </w:p>
  </w:endnote>
  <w:endnote w:type="continuationSeparator" w:id="0">
    <w:p w14:paraId="55A28F17" w14:textId="77777777" w:rsidR="009C0AE4" w:rsidRDefault="009C0AE4" w:rsidP="00CC0A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Malgun Gothic">
    <w:altName w:val="맑은 고딕"/>
    <w:panose1 w:val="020B0503020000020004"/>
    <w:charset w:val="81"/>
    <w:family w:val="swiss"/>
    <w:pitch w:val="variable"/>
    <w:sig w:usb0="9000002F" w:usb1="29D77CFB" w:usb2="00000012" w:usb3="00000000" w:csb0="0008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GulimChe">
    <w:panose1 w:val="020B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Times New Roman"/>
    <w:panose1 w:val="00000000000000000000"/>
    <w:charset w:val="00"/>
    <w:family w:val="roman"/>
    <w:notTrueType/>
    <w:pitch w:val="default"/>
  </w:font>
  <w:font w:name="BatangChe">
    <w:panose1 w:val="02030609000101010101"/>
    <w:charset w:val="81"/>
    <w:family w:val="moder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066104"/>
      <w:docPartObj>
        <w:docPartGallery w:val="Page Numbers (Bottom of Page)"/>
        <w:docPartUnique/>
      </w:docPartObj>
    </w:sdtPr>
    <w:sdtEndPr>
      <w:rPr>
        <w:noProof/>
      </w:rPr>
    </w:sdtEndPr>
    <w:sdtContent>
      <w:p w14:paraId="6324C1CF" w14:textId="77777777" w:rsidR="00CC0A85" w:rsidRDefault="00CC0A85">
        <w:pPr>
          <w:pStyle w:val="Footer"/>
          <w:jc w:val="center"/>
        </w:pPr>
        <w:r>
          <w:fldChar w:fldCharType="begin"/>
        </w:r>
        <w:r>
          <w:instrText xml:space="preserve"> PAGE   \* MERGEFORMAT </w:instrText>
        </w:r>
        <w:r>
          <w:fldChar w:fldCharType="separate"/>
        </w:r>
        <w:r w:rsidR="000517D2">
          <w:rPr>
            <w:noProof/>
          </w:rPr>
          <w:t>2</w:t>
        </w:r>
        <w:r>
          <w:rPr>
            <w:noProof/>
          </w:rPr>
          <w:fldChar w:fldCharType="end"/>
        </w:r>
      </w:p>
    </w:sdtContent>
  </w:sdt>
  <w:p w14:paraId="6324C1D0" w14:textId="77777777" w:rsidR="00CC0A85" w:rsidRDefault="00CC0A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CA19AE" w14:textId="77777777" w:rsidR="009C0AE4" w:rsidRDefault="009C0AE4" w:rsidP="00CC0A85">
      <w:pPr>
        <w:spacing w:line="240" w:lineRule="auto"/>
      </w:pPr>
      <w:r>
        <w:separator/>
      </w:r>
    </w:p>
  </w:footnote>
  <w:footnote w:type="continuationSeparator" w:id="0">
    <w:p w14:paraId="3FCAD8B5" w14:textId="77777777" w:rsidR="009C0AE4" w:rsidRDefault="009C0AE4" w:rsidP="00CC0A8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14475"/>
    <w:multiLevelType w:val="hybridMultilevel"/>
    <w:tmpl w:val="A02C30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63CE3"/>
    <w:multiLevelType w:val="hybridMultilevel"/>
    <w:tmpl w:val="CF2426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E844FB"/>
    <w:multiLevelType w:val="multilevel"/>
    <w:tmpl w:val="E18691C4"/>
    <w:lvl w:ilvl="0">
      <w:start w:val="1"/>
      <w:numFmt w:val="upperRoman"/>
      <w:lvlText w:val="%1."/>
      <w:lvlJc w:val="right"/>
      <w:pPr>
        <w:ind w:left="0" w:firstLine="0"/>
      </w:pPr>
      <w:rPr>
        <w:rFonts w:hint="default"/>
      </w:rPr>
    </w:lvl>
    <w:lvl w:ilvl="1">
      <w:start w:val="1"/>
      <w:numFmt w:val="decimal"/>
      <w:suff w:val="space"/>
      <w:lvlText w:val="%1.%2"/>
      <w:lvlJc w:val="left"/>
      <w:pPr>
        <w:ind w:left="0" w:firstLine="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nsid w:val="1BEB4A98"/>
    <w:multiLevelType w:val="hybridMultilevel"/>
    <w:tmpl w:val="C324DF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566A54"/>
    <w:multiLevelType w:val="multilevel"/>
    <w:tmpl w:val="B4663CD4"/>
    <w:lvl w:ilvl="0">
      <w:start w:val="1"/>
      <w:numFmt w:val="upperRoman"/>
      <w:lvlText w:val="%1."/>
      <w:lvlJc w:val="right"/>
      <w:pPr>
        <w:ind w:left="0" w:firstLine="0"/>
      </w:pPr>
      <w:rPr>
        <w:rFonts w:hint="default"/>
      </w:rPr>
    </w:lvl>
    <w:lvl w:ilvl="1">
      <w:start w:val="1"/>
      <w:numFmt w:val="decimal"/>
      <w:suff w:val="space"/>
      <w:lvlText w:val="%1.%2"/>
      <w:lvlJc w:val="left"/>
      <w:pPr>
        <w:ind w:left="0" w:firstLine="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nsid w:val="2E164FF9"/>
    <w:multiLevelType w:val="hybridMultilevel"/>
    <w:tmpl w:val="76F4FD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685A27"/>
    <w:multiLevelType w:val="multilevel"/>
    <w:tmpl w:val="69AC72A0"/>
    <w:lvl w:ilvl="0">
      <w:start w:val="1"/>
      <w:numFmt w:val="upperRoman"/>
      <w:pStyle w:val="Heading1"/>
      <w:lvlText w:val="%1."/>
      <w:lvlJc w:val="righ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2."/>
      <w:lvlJc w:val="left"/>
      <w:pPr>
        <w:ind w:left="0" w:firstLine="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3)"/>
      <w:lvlJc w:val="left"/>
      <w:pPr>
        <w:ind w:left="0" w:firstLine="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nsid w:val="44B75B9D"/>
    <w:multiLevelType w:val="hybridMultilevel"/>
    <w:tmpl w:val="12268DE0"/>
    <w:lvl w:ilvl="0" w:tplc="04090017">
      <w:start w:val="1"/>
      <w:numFmt w:val="lowerLetter"/>
      <w:lvlText w:val="%1)"/>
      <w:lvlJc w:val="left"/>
      <w:pPr>
        <w:ind w:left="1499" w:hanging="360"/>
      </w:pPr>
      <w:rPr>
        <w:rFonts w:hint="default"/>
      </w:rPr>
    </w:lvl>
    <w:lvl w:ilvl="1" w:tplc="04090003" w:tentative="1">
      <w:start w:val="1"/>
      <w:numFmt w:val="bullet"/>
      <w:lvlText w:val="o"/>
      <w:lvlJc w:val="left"/>
      <w:pPr>
        <w:ind w:left="2219" w:hanging="360"/>
      </w:pPr>
      <w:rPr>
        <w:rFonts w:ascii="Courier New" w:hAnsi="Courier New" w:cs="Courier New" w:hint="default"/>
      </w:rPr>
    </w:lvl>
    <w:lvl w:ilvl="2" w:tplc="04090005" w:tentative="1">
      <w:start w:val="1"/>
      <w:numFmt w:val="bullet"/>
      <w:lvlText w:val=""/>
      <w:lvlJc w:val="left"/>
      <w:pPr>
        <w:ind w:left="2939" w:hanging="360"/>
      </w:pPr>
      <w:rPr>
        <w:rFonts w:ascii="Wingdings" w:hAnsi="Wingdings" w:hint="default"/>
      </w:rPr>
    </w:lvl>
    <w:lvl w:ilvl="3" w:tplc="04090001" w:tentative="1">
      <w:start w:val="1"/>
      <w:numFmt w:val="bullet"/>
      <w:lvlText w:val=""/>
      <w:lvlJc w:val="left"/>
      <w:pPr>
        <w:ind w:left="3659" w:hanging="360"/>
      </w:pPr>
      <w:rPr>
        <w:rFonts w:ascii="Symbol" w:hAnsi="Symbol" w:hint="default"/>
      </w:rPr>
    </w:lvl>
    <w:lvl w:ilvl="4" w:tplc="04090003" w:tentative="1">
      <w:start w:val="1"/>
      <w:numFmt w:val="bullet"/>
      <w:lvlText w:val="o"/>
      <w:lvlJc w:val="left"/>
      <w:pPr>
        <w:ind w:left="4379" w:hanging="360"/>
      </w:pPr>
      <w:rPr>
        <w:rFonts w:ascii="Courier New" w:hAnsi="Courier New" w:cs="Courier New" w:hint="default"/>
      </w:rPr>
    </w:lvl>
    <w:lvl w:ilvl="5" w:tplc="04090005" w:tentative="1">
      <w:start w:val="1"/>
      <w:numFmt w:val="bullet"/>
      <w:lvlText w:val=""/>
      <w:lvlJc w:val="left"/>
      <w:pPr>
        <w:ind w:left="5099" w:hanging="360"/>
      </w:pPr>
      <w:rPr>
        <w:rFonts w:ascii="Wingdings" w:hAnsi="Wingdings" w:hint="default"/>
      </w:rPr>
    </w:lvl>
    <w:lvl w:ilvl="6" w:tplc="04090001" w:tentative="1">
      <w:start w:val="1"/>
      <w:numFmt w:val="bullet"/>
      <w:lvlText w:val=""/>
      <w:lvlJc w:val="left"/>
      <w:pPr>
        <w:ind w:left="5819" w:hanging="360"/>
      </w:pPr>
      <w:rPr>
        <w:rFonts w:ascii="Symbol" w:hAnsi="Symbol" w:hint="default"/>
      </w:rPr>
    </w:lvl>
    <w:lvl w:ilvl="7" w:tplc="04090003" w:tentative="1">
      <w:start w:val="1"/>
      <w:numFmt w:val="bullet"/>
      <w:lvlText w:val="o"/>
      <w:lvlJc w:val="left"/>
      <w:pPr>
        <w:ind w:left="6539" w:hanging="360"/>
      </w:pPr>
      <w:rPr>
        <w:rFonts w:ascii="Courier New" w:hAnsi="Courier New" w:cs="Courier New" w:hint="default"/>
      </w:rPr>
    </w:lvl>
    <w:lvl w:ilvl="8" w:tplc="04090005" w:tentative="1">
      <w:start w:val="1"/>
      <w:numFmt w:val="bullet"/>
      <w:lvlText w:val=""/>
      <w:lvlJc w:val="left"/>
      <w:pPr>
        <w:ind w:left="7259" w:hanging="360"/>
      </w:pPr>
      <w:rPr>
        <w:rFonts w:ascii="Wingdings" w:hAnsi="Wingdings" w:hint="default"/>
      </w:rPr>
    </w:lvl>
  </w:abstractNum>
  <w:abstractNum w:abstractNumId="8">
    <w:nsid w:val="61984185"/>
    <w:multiLevelType w:val="hybridMultilevel"/>
    <w:tmpl w:val="A856951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E16CE8"/>
    <w:multiLevelType w:val="hybridMultilevel"/>
    <w:tmpl w:val="85EADB32"/>
    <w:lvl w:ilvl="0" w:tplc="A1D6071A">
      <w:start w:val="1"/>
      <w:numFmt w:val="lowerLetter"/>
      <w:lvlText w:val="(%1)"/>
      <w:lvlJc w:val="left"/>
      <w:pPr>
        <w:tabs>
          <w:tab w:val="num" w:pos="720"/>
        </w:tabs>
        <w:ind w:left="720" w:hanging="360"/>
      </w:pPr>
    </w:lvl>
    <w:lvl w:ilvl="1" w:tplc="AC4447E8" w:tentative="1">
      <w:start w:val="1"/>
      <w:numFmt w:val="lowerLetter"/>
      <w:lvlText w:val="(%2)"/>
      <w:lvlJc w:val="left"/>
      <w:pPr>
        <w:tabs>
          <w:tab w:val="num" w:pos="1440"/>
        </w:tabs>
        <w:ind w:left="1440" w:hanging="360"/>
      </w:pPr>
    </w:lvl>
    <w:lvl w:ilvl="2" w:tplc="EE6AF4F8" w:tentative="1">
      <w:start w:val="1"/>
      <w:numFmt w:val="lowerLetter"/>
      <w:lvlText w:val="(%3)"/>
      <w:lvlJc w:val="left"/>
      <w:pPr>
        <w:tabs>
          <w:tab w:val="num" w:pos="2160"/>
        </w:tabs>
        <w:ind w:left="2160" w:hanging="360"/>
      </w:pPr>
    </w:lvl>
    <w:lvl w:ilvl="3" w:tplc="8B0A8848" w:tentative="1">
      <w:start w:val="1"/>
      <w:numFmt w:val="lowerLetter"/>
      <w:lvlText w:val="(%4)"/>
      <w:lvlJc w:val="left"/>
      <w:pPr>
        <w:tabs>
          <w:tab w:val="num" w:pos="2880"/>
        </w:tabs>
        <w:ind w:left="2880" w:hanging="360"/>
      </w:pPr>
    </w:lvl>
    <w:lvl w:ilvl="4" w:tplc="B9268FEA" w:tentative="1">
      <w:start w:val="1"/>
      <w:numFmt w:val="lowerLetter"/>
      <w:lvlText w:val="(%5)"/>
      <w:lvlJc w:val="left"/>
      <w:pPr>
        <w:tabs>
          <w:tab w:val="num" w:pos="3600"/>
        </w:tabs>
        <w:ind w:left="3600" w:hanging="360"/>
      </w:pPr>
    </w:lvl>
    <w:lvl w:ilvl="5" w:tplc="95CA09AE" w:tentative="1">
      <w:start w:val="1"/>
      <w:numFmt w:val="lowerLetter"/>
      <w:lvlText w:val="(%6)"/>
      <w:lvlJc w:val="left"/>
      <w:pPr>
        <w:tabs>
          <w:tab w:val="num" w:pos="4320"/>
        </w:tabs>
        <w:ind w:left="4320" w:hanging="360"/>
      </w:pPr>
    </w:lvl>
    <w:lvl w:ilvl="6" w:tplc="B2DA028A" w:tentative="1">
      <w:start w:val="1"/>
      <w:numFmt w:val="lowerLetter"/>
      <w:lvlText w:val="(%7)"/>
      <w:lvlJc w:val="left"/>
      <w:pPr>
        <w:tabs>
          <w:tab w:val="num" w:pos="5040"/>
        </w:tabs>
        <w:ind w:left="5040" w:hanging="360"/>
      </w:pPr>
    </w:lvl>
    <w:lvl w:ilvl="7" w:tplc="A4027FA6" w:tentative="1">
      <w:start w:val="1"/>
      <w:numFmt w:val="lowerLetter"/>
      <w:lvlText w:val="(%8)"/>
      <w:lvlJc w:val="left"/>
      <w:pPr>
        <w:tabs>
          <w:tab w:val="num" w:pos="5760"/>
        </w:tabs>
        <w:ind w:left="5760" w:hanging="360"/>
      </w:pPr>
    </w:lvl>
    <w:lvl w:ilvl="8" w:tplc="8F44D07A" w:tentative="1">
      <w:start w:val="1"/>
      <w:numFmt w:val="lowerLetter"/>
      <w:lvlText w:val="(%9)"/>
      <w:lvlJc w:val="left"/>
      <w:pPr>
        <w:tabs>
          <w:tab w:val="num" w:pos="6480"/>
        </w:tabs>
        <w:ind w:left="6480" w:hanging="360"/>
      </w:pPr>
    </w:lvl>
  </w:abstractNum>
  <w:abstractNum w:abstractNumId="10">
    <w:nsid w:val="6E296AE1"/>
    <w:multiLevelType w:val="hybridMultilevel"/>
    <w:tmpl w:val="72BC36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8905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914550D"/>
    <w:multiLevelType w:val="hybridMultilevel"/>
    <w:tmpl w:val="006A26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9"/>
  </w:num>
  <w:num w:numId="5">
    <w:abstractNumId w:val="12"/>
  </w:num>
  <w:num w:numId="6">
    <w:abstractNumId w:val="10"/>
  </w:num>
  <w:num w:numId="7">
    <w:abstractNumId w:val="7"/>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4"/>
  </w:num>
  <w:num w:numId="11">
    <w:abstractNumId w:val="2"/>
  </w:num>
  <w:num w:numId="12">
    <w:abstractNumId w:val="0"/>
  </w:num>
  <w:num w:numId="13">
    <w:abstractNumId w:val="3"/>
  </w:num>
  <w:num w:numId="14">
    <w:abstractNumId w:val="5"/>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hideSpellingErrors/>
  <w:hideGrammaticalErrors/>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tDAxMDE2NrYwNDA1NjRQ0lEKTi0uzszPAykwqQUA5wLrqCwAAAA="/>
    <w:docVar w:name="EN.Layout" w:val="&lt;ENLayout&gt;&lt;Style&gt;Numbered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z9f9fz22xrtfxe9w9u5pw2jf9rrxvazrswr&quot;&gt;My EndNote Library-sonexai&lt;record-ids&gt;&lt;item&gt;91&lt;/item&gt;&lt;item&gt;92&lt;/item&gt;&lt;item&gt;110&lt;/item&gt;&lt;item&gt;111&lt;/item&gt;&lt;/record-ids&gt;&lt;/item&gt;&lt;/Libraries&gt;"/>
  </w:docVars>
  <w:rsids>
    <w:rsidRoot w:val="00092600"/>
    <w:rsid w:val="000517D2"/>
    <w:rsid w:val="00092600"/>
    <w:rsid w:val="000C346A"/>
    <w:rsid w:val="0011169D"/>
    <w:rsid w:val="0013633E"/>
    <w:rsid w:val="001C039C"/>
    <w:rsid w:val="00385F31"/>
    <w:rsid w:val="00445C2F"/>
    <w:rsid w:val="00555777"/>
    <w:rsid w:val="005A579A"/>
    <w:rsid w:val="005D592D"/>
    <w:rsid w:val="00623D97"/>
    <w:rsid w:val="007E73C3"/>
    <w:rsid w:val="007F5E45"/>
    <w:rsid w:val="00880D2D"/>
    <w:rsid w:val="00984E32"/>
    <w:rsid w:val="009A3FBA"/>
    <w:rsid w:val="009C0AE4"/>
    <w:rsid w:val="009D5B90"/>
    <w:rsid w:val="009F54A3"/>
    <w:rsid w:val="00A86422"/>
    <w:rsid w:val="00C21BEF"/>
    <w:rsid w:val="00CC0A85"/>
    <w:rsid w:val="00CE3D22"/>
    <w:rsid w:val="00D61B42"/>
    <w:rsid w:val="00E4414C"/>
    <w:rsid w:val="00EF52CE"/>
    <w:rsid w:val="00F3173E"/>
    <w:rsid w:val="00F6626D"/>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4C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600"/>
    <w:pPr>
      <w:widowControl w:val="0"/>
      <w:wordWrap w:val="0"/>
      <w:autoSpaceDE w:val="0"/>
      <w:autoSpaceDN w:val="0"/>
      <w:spacing w:after="0" w:line="480" w:lineRule="auto"/>
      <w:jc w:val="both"/>
    </w:pPr>
    <w:rPr>
      <w:rFonts w:ascii="Times New Roman" w:eastAsiaTheme="minorEastAsia" w:hAnsi="Times New Roman"/>
      <w:kern w:val="2"/>
      <w:sz w:val="24"/>
      <w:lang w:eastAsia="ko-KR"/>
    </w:rPr>
  </w:style>
  <w:style w:type="paragraph" w:styleId="Heading1">
    <w:name w:val="heading 1"/>
    <w:basedOn w:val="Normal"/>
    <w:next w:val="Normal"/>
    <w:link w:val="Heading1Char"/>
    <w:uiPriority w:val="9"/>
    <w:qFormat/>
    <w:rsid w:val="00092600"/>
    <w:pPr>
      <w:keepNext/>
      <w:keepLines/>
      <w:numPr>
        <w:numId w:val="1"/>
      </w:numPr>
      <w:spacing w:before="480" w:line="720" w:lineRule="auto"/>
      <w:jc w:val="center"/>
      <w:outlineLvl w:val="0"/>
    </w:pPr>
    <w:rPr>
      <w:rFonts w:eastAsiaTheme="majorEastAsia" w:cstheme="majorBidi"/>
      <w:b/>
      <w:bCs/>
      <w:sz w:val="32"/>
      <w:szCs w:val="28"/>
    </w:rPr>
  </w:style>
  <w:style w:type="paragraph" w:styleId="Heading2">
    <w:name w:val="heading 2"/>
    <w:basedOn w:val="Normal"/>
    <w:next w:val="Normal"/>
    <w:link w:val="Heading2Char"/>
    <w:qFormat/>
    <w:rsid w:val="00092600"/>
    <w:pPr>
      <w:keepNext/>
      <w:widowControl/>
      <w:numPr>
        <w:ilvl w:val="1"/>
        <w:numId w:val="1"/>
      </w:numPr>
      <w:wordWrap/>
      <w:autoSpaceDE/>
      <w:autoSpaceDN/>
      <w:ind w:right="240"/>
      <w:jc w:val="left"/>
      <w:outlineLvl w:val="1"/>
    </w:pPr>
    <w:rPr>
      <w:rFonts w:eastAsia="Times New Roman" w:cs="Times New Roman"/>
      <w:b/>
      <w:bCs/>
      <w:kern w:val="0"/>
      <w:sz w:val="26"/>
      <w:szCs w:val="24"/>
      <w:lang w:eastAsia="en-US"/>
    </w:rPr>
  </w:style>
  <w:style w:type="paragraph" w:styleId="Heading3">
    <w:name w:val="heading 3"/>
    <w:basedOn w:val="Normal"/>
    <w:next w:val="Normal"/>
    <w:link w:val="Heading3Char"/>
    <w:uiPriority w:val="9"/>
    <w:unhideWhenUsed/>
    <w:qFormat/>
    <w:rsid w:val="00092600"/>
    <w:pPr>
      <w:keepNext/>
      <w:numPr>
        <w:ilvl w:val="2"/>
        <w:numId w:val="1"/>
      </w:numPr>
      <w:ind w:rightChars="100" w:right="100"/>
      <w:jc w:val="left"/>
      <w:outlineLvl w:val="2"/>
    </w:pPr>
    <w:rPr>
      <w:rFonts w:eastAsia="Times New Roman" w:cstheme="majorBidi"/>
      <w:b/>
    </w:rPr>
  </w:style>
  <w:style w:type="paragraph" w:styleId="Heading4">
    <w:name w:val="heading 4"/>
    <w:basedOn w:val="Normal"/>
    <w:next w:val="Normal"/>
    <w:link w:val="Heading4Char"/>
    <w:uiPriority w:val="9"/>
    <w:unhideWhenUsed/>
    <w:qFormat/>
    <w:rsid w:val="00092600"/>
    <w:pPr>
      <w:keepNext/>
      <w:numPr>
        <w:ilvl w:val="3"/>
        <w:numId w:val="1"/>
      </w:numPr>
      <w:spacing w:line="360" w:lineRule="auto"/>
      <w:ind w:leftChars="100" w:left="100" w:rightChars="100" w:right="100" w:hangingChars="200" w:hanging="200"/>
      <w:jc w:val="left"/>
      <w:outlineLvl w:val="3"/>
    </w:pPr>
    <w:rPr>
      <w:rFonts w:eastAsia="Times New Roman"/>
      <w:b/>
      <w:bCs/>
    </w:rPr>
  </w:style>
  <w:style w:type="paragraph" w:styleId="Heading5">
    <w:name w:val="heading 5"/>
    <w:basedOn w:val="Normal"/>
    <w:next w:val="Normal"/>
    <w:link w:val="Heading5Char"/>
    <w:uiPriority w:val="9"/>
    <w:unhideWhenUsed/>
    <w:qFormat/>
    <w:rsid w:val="00092600"/>
    <w:pPr>
      <w:keepNext/>
      <w:spacing w:line="360" w:lineRule="auto"/>
      <w:ind w:leftChars="100" w:left="300" w:rightChars="100" w:right="100" w:hangingChars="200" w:hanging="2000"/>
      <w:jc w:val="left"/>
      <w:outlineLvl w:val="4"/>
    </w:pPr>
    <w:rPr>
      <w:rFonts w:eastAsiaTheme="majorEastAsia" w:cstheme="majorBidi"/>
      <w:b/>
    </w:rPr>
  </w:style>
  <w:style w:type="paragraph" w:styleId="Heading6">
    <w:name w:val="heading 6"/>
    <w:basedOn w:val="Normal"/>
    <w:next w:val="Normal"/>
    <w:link w:val="Heading6Char"/>
    <w:uiPriority w:val="9"/>
    <w:unhideWhenUsed/>
    <w:qFormat/>
    <w:rsid w:val="00092600"/>
    <w:pPr>
      <w:keepNext/>
      <w:spacing w:line="360" w:lineRule="auto"/>
      <w:ind w:leftChars="100" w:left="200" w:rightChars="100" w:right="100" w:hangingChars="200" w:hanging="2000"/>
      <w:jc w:val="left"/>
      <w:outlineLvl w:val="5"/>
    </w:pPr>
    <w:rPr>
      <w:b/>
      <w:bCs/>
    </w:rPr>
  </w:style>
  <w:style w:type="paragraph" w:styleId="Heading7">
    <w:name w:val="heading 7"/>
    <w:basedOn w:val="Normal"/>
    <w:next w:val="Normal"/>
    <w:link w:val="Heading7Char"/>
    <w:uiPriority w:val="9"/>
    <w:unhideWhenUsed/>
    <w:qFormat/>
    <w:rsid w:val="00092600"/>
    <w:pPr>
      <w:keepNext/>
      <w:spacing w:line="360" w:lineRule="auto"/>
      <w:ind w:leftChars="100" w:left="500" w:rightChars="100" w:right="100" w:hangingChars="200" w:hanging="2000"/>
      <w:jc w:val="left"/>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600"/>
    <w:rPr>
      <w:rFonts w:ascii="Times New Roman" w:eastAsiaTheme="majorEastAsia" w:hAnsi="Times New Roman" w:cstheme="majorBidi"/>
      <w:b/>
      <w:bCs/>
      <w:kern w:val="2"/>
      <w:sz w:val="32"/>
      <w:szCs w:val="28"/>
      <w:lang w:eastAsia="ko-KR"/>
    </w:rPr>
  </w:style>
  <w:style w:type="character" w:customStyle="1" w:styleId="Heading2Char">
    <w:name w:val="Heading 2 Char"/>
    <w:basedOn w:val="DefaultParagraphFont"/>
    <w:link w:val="Heading2"/>
    <w:rsid w:val="00092600"/>
    <w:rPr>
      <w:rFonts w:ascii="Times New Roman" w:eastAsia="Times New Roman" w:hAnsi="Times New Roman" w:cs="Times New Roman"/>
      <w:b/>
      <w:bCs/>
      <w:sz w:val="26"/>
      <w:szCs w:val="24"/>
    </w:rPr>
  </w:style>
  <w:style w:type="character" w:customStyle="1" w:styleId="Heading3Char">
    <w:name w:val="Heading 3 Char"/>
    <w:basedOn w:val="DefaultParagraphFont"/>
    <w:link w:val="Heading3"/>
    <w:uiPriority w:val="9"/>
    <w:rsid w:val="00092600"/>
    <w:rPr>
      <w:rFonts w:ascii="Times New Roman" w:eastAsia="Times New Roman" w:hAnsi="Times New Roman" w:cstheme="majorBidi"/>
      <w:b/>
      <w:kern w:val="2"/>
      <w:sz w:val="24"/>
      <w:lang w:eastAsia="ko-KR"/>
    </w:rPr>
  </w:style>
  <w:style w:type="character" w:customStyle="1" w:styleId="Heading4Char">
    <w:name w:val="Heading 4 Char"/>
    <w:basedOn w:val="DefaultParagraphFont"/>
    <w:link w:val="Heading4"/>
    <w:uiPriority w:val="9"/>
    <w:rsid w:val="00092600"/>
    <w:rPr>
      <w:rFonts w:ascii="Times New Roman" w:eastAsia="Times New Roman" w:hAnsi="Times New Roman"/>
      <w:b/>
      <w:bCs/>
      <w:kern w:val="2"/>
      <w:sz w:val="24"/>
      <w:lang w:eastAsia="ko-KR"/>
    </w:rPr>
  </w:style>
  <w:style w:type="character" w:customStyle="1" w:styleId="Heading5Char">
    <w:name w:val="Heading 5 Char"/>
    <w:basedOn w:val="DefaultParagraphFont"/>
    <w:link w:val="Heading5"/>
    <w:uiPriority w:val="9"/>
    <w:rsid w:val="00092600"/>
    <w:rPr>
      <w:rFonts w:ascii="Times New Roman" w:eastAsiaTheme="majorEastAsia" w:hAnsi="Times New Roman" w:cstheme="majorBidi"/>
      <w:b/>
      <w:kern w:val="2"/>
      <w:sz w:val="24"/>
      <w:lang w:eastAsia="ko-KR"/>
    </w:rPr>
  </w:style>
  <w:style w:type="character" w:customStyle="1" w:styleId="Heading6Char">
    <w:name w:val="Heading 6 Char"/>
    <w:basedOn w:val="DefaultParagraphFont"/>
    <w:link w:val="Heading6"/>
    <w:uiPriority w:val="9"/>
    <w:rsid w:val="00092600"/>
    <w:rPr>
      <w:rFonts w:ascii="Times New Roman" w:eastAsiaTheme="minorEastAsia" w:hAnsi="Times New Roman"/>
      <w:b/>
      <w:bCs/>
      <w:kern w:val="2"/>
      <w:sz w:val="24"/>
      <w:lang w:eastAsia="ko-KR"/>
    </w:rPr>
  </w:style>
  <w:style w:type="character" w:customStyle="1" w:styleId="Heading7Char">
    <w:name w:val="Heading 7 Char"/>
    <w:basedOn w:val="DefaultParagraphFont"/>
    <w:link w:val="Heading7"/>
    <w:uiPriority w:val="9"/>
    <w:rsid w:val="00092600"/>
    <w:rPr>
      <w:rFonts w:ascii="Times New Roman" w:eastAsiaTheme="minorEastAsia" w:hAnsi="Times New Roman"/>
      <w:b/>
      <w:kern w:val="2"/>
      <w:sz w:val="24"/>
      <w:lang w:eastAsia="ko-KR"/>
    </w:rPr>
  </w:style>
  <w:style w:type="paragraph" w:styleId="Date">
    <w:name w:val="Date"/>
    <w:basedOn w:val="Normal"/>
    <w:next w:val="Normal"/>
    <w:link w:val="DateChar"/>
    <w:uiPriority w:val="99"/>
    <w:semiHidden/>
    <w:unhideWhenUsed/>
    <w:rsid w:val="00092600"/>
  </w:style>
  <w:style w:type="character" w:customStyle="1" w:styleId="DateChar">
    <w:name w:val="Date Char"/>
    <w:basedOn w:val="DefaultParagraphFont"/>
    <w:link w:val="Date"/>
    <w:uiPriority w:val="99"/>
    <w:semiHidden/>
    <w:rsid w:val="00092600"/>
    <w:rPr>
      <w:rFonts w:ascii="Times New Roman" w:eastAsiaTheme="minorEastAsia" w:hAnsi="Times New Roman"/>
      <w:kern w:val="2"/>
      <w:sz w:val="24"/>
      <w:lang w:eastAsia="ko-KR"/>
    </w:rPr>
  </w:style>
  <w:style w:type="paragraph" w:customStyle="1" w:styleId="Default">
    <w:name w:val="Default"/>
    <w:rsid w:val="00092600"/>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ko-KR"/>
    </w:rPr>
  </w:style>
  <w:style w:type="paragraph" w:styleId="ListParagraph">
    <w:name w:val="List Paragraph"/>
    <w:basedOn w:val="Normal"/>
    <w:link w:val="ListParagraphChar"/>
    <w:uiPriority w:val="34"/>
    <w:qFormat/>
    <w:rsid w:val="00092600"/>
    <w:pPr>
      <w:ind w:leftChars="400" w:left="800"/>
    </w:pPr>
  </w:style>
  <w:style w:type="character" w:styleId="LineNumber">
    <w:name w:val="line number"/>
    <w:basedOn w:val="DefaultParagraphFont"/>
    <w:uiPriority w:val="99"/>
    <w:semiHidden/>
    <w:unhideWhenUsed/>
    <w:rsid w:val="00092600"/>
  </w:style>
  <w:style w:type="paragraph" w:styleId="Footer">
    <w:name w:val="footer"/>
    <w:basedOn w:val="Normal"/>
    <w:link w:val="FooterChar"/>
    <w:uiPriority w:val="99"/>
    <w:rsid w:val="00092600"/>
    <w:pPr>
      <w:widowControl/>
      <w:tabs>
        <w:tab w:val="center" w:pos="4320"/>
        <w:tab w:val="right" w:pos="8640"/>
      </w:tabs>
      <w:wordWrap/>
      <w:autoSpaceDE/>
      <w:autoSpaceDN/>
      <w:jc w:val="left"/>
    </w:pPr>
    <w:rPr>
      <w:rFonts w:eastAsia="Batang" w:cs="Times New Roman"/>
      <w:kern w:val="0"/>
      <w:szCs w:val="24"/>
    </w:rPr>
  </w:style>
  <w:style w:type="character" w:customStyle="1" w:styleId="FooterChar">
    <w:name w:val="Footer Char"/>
    <w:basedOn w:val="DefaultParagraphFont"/>
    <w:link w:val="Footer"/>
    <w:uiPriority w:val="99"/>
    <w:rsid w:val="00092600"/>
    <w:rPr>
      <w:rFonts w:ascii="Times New Roman" w:eastAsia="Batang" w:hAnsi="Times New Roman" w:cs="Times New Roman"/>
      <w:sz w:val="24"/>
      <w:szCs w:val="24"/>
      <w:lang w:eastAsia="ko-KR"/>
    </w:rPr>
  </w:style>
  <w:style w:type="paragraph" w:styleId="BalloonText">
    <w:name w:val="Balloon Text"/>
    <w:basedOn w:val="Normal"/>
    <w:link w:val="BalloonTextChar"/>
    <w:uiPriority w:val="99"/>
    <w:semiHidden/>
    <w:unhideWhenUsed/>
    <w:rsid w:val="00092600"/>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092600"/>
    <w:rPr>
      <w:rFonts w:asciiTheme="majorHAnsi" w:eastAsiaTheme="majorEastAsia" w:hAnsiTheme="majorHAnsi" w:cstheme="majorBidi"/>
      <w:kern w:val="2"/>
      <w:sz w:val="18"/>
      <w:szCs w:val="18"/>
      <w:lang w:eastAsia="ko-KR"/>
    </w:rPr>
  </w:style>
  <w:style w:type="paragraph" w:styleId="Header">
    <w:name w:val="header"/>
    <w:basedOn w:val="Normal"/>
    <w:link w:val="HeaderChar"/>
    <w:uiPriority w:val="99"/>
    <w:unhideWhenUsed/>
    <w:rsid w:val="00092600"/>
    <w:pPr>
      <w:tabs>
        <w:tab w:val="center" w:pos="4513"/>
        <w:tab w:val="right" w:pos="9026"/>
      </w:tabs>
      <w:snapToGrid w:val="0"/>
    </w:pPr>
  </w:style>
  <w:style w:type="character" w:customStyle="1" w:styleId="HeaderChar">
    <w:name w:val="Header Char"/>
    <w:basedOn w:val="DefaultParagraphFont"/>
    <w:link w:val="Header"/>
    <w:uiPriority w:val="99"/>
    <w:rsid w:val="00092600"/>
    <w:rPr>
      <w:rFonts w:ascii="Times New Roman" w:eastAsiaTheme="minorEastAsia" w:hAnsi="Times New Roman"/>
      <w:kern w:val="2"/>
      <w:sz w:val="24"/>
      <w:lang w:eastAsia="ko-KR"/>
    </w:rPr>
  </w:style>
  <w:style w:type="paragraph" w:styleId="NormalWeb">
    <w:name w:val="Normal (Web)"/>
    <w:basedOn w:val="Normal"/>
    <w:uiPriority w:val="99"/>
    <w:unhideWhenUsed/>
    <w:rsid w:val="00092600"/>
    <w:pPr>
      <w:widowControl/>
      <w:wordWrap/>
      <w:autoSpaceDE/>
      <w:autoSpaceDN/>
      <w:spacing w:before="100" w:beforeAutospacing="1" w:after="100" w:afterAutospacing="1"/>
      <w:jc w:val="left"/>
    </w:pPr>
    <w:rPr>
      <w:rFonts w:ascii="Gulim" w:eastAsia="Gulim" w:hAnsi="Gulim" w:cs="Gulim"/>
      <w:kern w:val="0"/>
      <w:szCs w:val="24"/>
    </w:rPr>
  </w:style>
  <w:style w:type="table" w:styleId="TableGrid">
    <w:name w:val="Table Grid"/>
    <w:basedOn w:val="TableNormal"/>
    <w:uiPriority w:val="39"/>
    <w:rsid w:val="00092600"/>
    <w:pPr>
      <w:spacing w:after="0" w:line="240" w:lineRule="auto"/>
      <w:jc w:val="center"/>
    </w:pPr>
    <w:rPr>
      <w:rFonts w:ascii="Times New Roman" w:eastAsiaTheme="minorEastAsia" w:hAnsi="Times New Roman"/>
      <w:kern w:val="2"/>
      <w:sz w:val="24"/>
      <w:lang w:eastAsia="ko-K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style>
  <w:style w:type="table" w:styleId="LightGrid-Accent2">
    <w:name w:val="Light Grid Accent 2"/>
    <w:basedOn w:val="TableNormal"/>
    <w:uiPriority w:val="62"/>
    <w:rsid w:val="00092600"/>
    <w:pPr>
      <w:spacing w:after="0" w:line="240" w:lineRule="auto"/>
    </w:pPr>
    <w:rPr>
      <w:rFonts w:eastAsiaTheme="minorEastAsia"/>
      <w:kern w:val="2"/>
      <w:sz w:val="20"/>
      <w:lang w:eastAsia="ko-KR"/>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character" w:customStyle="1" w:styleId="apple-converted-space">
    <w:name w:val="apple-converted-space"/>
    <w:basedOn w:val="DefaultParagraphFont"/>
    <w:rsid w:val="00092600"/>
  </w:style>
  <w:style w:type="character" w:styleId="Emphasis">
    <w:name w:val="Emphasis"/>
    <w:basedOn w:val="DefaultParagraphFont"/>
    <w:uiPriority w:val="20"/>
    <w:qFormat/>
    <w:rsid w:val="00092600"/>
    <w:rPr>
      <w:i/>
      <w:iCs/>
    </w:rPr>
  </w:style>
  <w:style w:type="character" w:styleId="Hyperlink">
    <w:name w:val="Hyperlink"/>
    <w:basedOn w:val="DefaultParagraphFont"/>
    <w:uiPriority w:val="99"/>
    <w:unhideWhenUsed/>
    <w:rsid w:val="00092600"/>
    <w:rPr>
      <w:color w:val="0563C1" w:themeColor="hyperlink"/>
      <w:u w:val="single"/>
    </w:rPr>
  </w:style>
  <w:style w:type="character" w:styleId="PlaceholderText">
    <w:name w:val="Placeholder Text"/>
    <w:basedOn w:val="DefaultParagraphFont"/>
    <w:uiPriority w:val="99"/>
    <w:semiHidden/>
    <w:rsid w:val="00092600"/>
    <w:rPr>
      <w:color w:val="808080"/>
    </w:rPr>
  </w:style>
  <w:style w:type="character" w:customStyle="1" w:styleId="srtitle">
    <w:name w:val="srtitle"/>
    <w:basedOn w:val="DefaultParagraphFont"/>
    <w:rsid w:val="00092600"/>
  </w:style>
  <w:style w:type="table" w:customStyle="1" w:styleId="1">
    <w:name w:val="옅은 음영1"/>
    <w:basedOn w:val="TableNormal"/>
    <w:uiPriority w:val="60"/>
    <w:rsid w:val="00092600"/>
    <w:pPr>
      <w:spacing w:after="0" w:line="240" w:lineRule="auto"/>
    </w:pPr>
    <w:rPr>
      <w:rFonts w:eastAsiaTheme="minorEastAsia"/>
      <w:color w:val="000000" w:themeColor="text1" w:themeShade="BF"/>
      <w:kern w:val="2"/>
      <w:sz w:val="20"/>
      <w:lang w:eastAsia="ko-K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중간 목록 11"/>
    <w:basedOn w:val="TableNormal"/>
    <w:uiPriority w:val="65"/>
    <w:rsid w:val="00092600"/>
    <w:pPr>
      <w:spacing w:after="0" w:line="240" w:lineRule="auto"/>
    </w:pPr>
    <w:rPr>
      <w:rFonts w:eastAsiaTheme="minorEastAsia"/>
      <w:color w:val="000000" w:themeColor="text1"/>
      <w:kern w:val="2"/>
      <w:sz w:val="20"/>
      <w:lang w:eastAsia="ko-K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
    <w:name w:val="중간 목록 1 - 강조색 11"/>
    <w:basedOn w:val="TableNormal"/>
    <w:uiPriority w:val="65"/>
    <w:rsid w:val="00092600"/>
    <w:pPr>
      <w:spacing w:after="0" w:line="240" w:lineRule="auto"/>
    </w:pPr>
    <w:rPr>
      <w:rFonts w:eastAsiaTheme="minorEastAsia"/>
      <w:color w:val="000000" w:themeColor="text1"/>
      <w:kern w:val="2"/>
      <w:sz w:val="20"/>
      <w:lang w:eastAsia="ko-KR"/>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21">
    <w:name w:val="중간 목록 21"/>
    <w:basedOn w:val="TableNormal"/>
    <w:uiPriority w:val="66"/>
    <w:rsid w:val="00092600"/>
    <w:pPr>
      <w:spacing w:after="0" w:line="240" w:lineRule="auto"/>
    </w:pPr>
    <w:rPr>
      <w:rFonts w:asciiTheme="majorHAnsi" w:eastAsiaTheme="majorEastAsia" w:hAnsiTheme="majorHAnsi" w:cstheme="majorBidi"/>
      <w:color w:val="000000" w:themeColor="text1"/>
      <w:kern w:val="2"/>
      <w:sz w:val="20"/>
      <w:lang w:eastAsia="ko-K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horttext">
    <w:name w:val="short_text"/>
    <w:basedOn w:val="DefaultParagraphFont"/>
    <w:rsid w:val="00092600"/>
  </w:style>
  <w:style w:type="character" w:customStyle="1" w:styleId="st1">
    <w:name w:val="st1"/>
    <w:basedOn w:val="DefaultParagraphFont"/>
    <w:rsid w:val="00092600"/>
  </w:style>
  <w:style w:type="paragraph" w:styleId="NoSpacing">
    <w:name w:val="No Spacing"/>
    <w:uiPriority w:val="1"/>
    <w:qFormat/>
    <w:rsid w:val="00092600"/>
    <w:pPr>
      <w:widowControl w:val="0"/>
      <w:wordWrap w:val="0"/>
      <w:autoSpaceDE w:val="0"/>
      <w:autoSpaceDN w:val="0"/>
      <w:spacing w:after="0" w:line="240" w:lineRule="auto"/>
      <w:jc w:val="both"/>
    </w:pPr>
    <w:rPr>
      <w:rFonts w:eastAsiaTheme="minorEastAsia"/>
      <w:kern w:val="2"/>
      <w:sz w:val="20"/>
      <w:lang w:eastAsia="ko-KR"/>
    </w:rPr>
  </w:style>
  <w:style w:type="paragraph" w:styleId="TOCHeading">
    <w:name w:val="TOC Heading"/>
    <w:basedOn w:val="Heading1"/>
    <w:next w:val="Normal"/>
    <w:uiPriority w:val="39"/>
    <w:unhideWhenUsed/>
    <w:qFormat/>
    <w:rsid w:val="00092600"/>
    <w:pPr>
      <w:widowControl/>
      <w:wordWrap/>
      <w:autoSpaceDE/>
      <w:autoSpaceDN/>
      <w:spacing w:before="240" w:line="259" w:lineRule="auto"/>
      <w:outlineLvl w:val="9"/>
    </w:pPr>
    <w:rPr>
      <w:rFonts w:asciiTheme="majorHAnsi" w:hAnsiTheme="majorHAnsi"/>
      <w:b w:val="0"/>
      <w:bCs w:val="0"/>
      <w:color w:val="2E74B5" w:themeColor="accent1" w:themeShade="BF"/>
      <w:kern w:val="0"/>
      <w:szCs w:val="32"/>
    </w:rPr>
  </w:style>
  <w:style w:type="paragraph" w:styleId="TOC2">
    <w:name w:val="toc 2"/>
    <w:basedOn w:val="Normal"/>
    <w:next w:val="Normal"/>
    <w:autoRedefine/>
    <w:uiPriority w:val="39"/>
    <w:unhideWhenUsed/>
    <w:qFormat/>
    <w:rsid w:val="00092600"/>
    <w:pPr>
      <w:widowControl/>
      <w:tabs>
        <w:tab w:val="right" w:leader="dot" w:pos="7303"/>
      </w:tabs>
      <w:wordWrap/>
      <w:autoSpaceDE/>
      <w:autoSpaceDN/>
      <w:spacing w:after="100"/>
      <w:ind w:leftChars="254" w:left="993" w:hanging="485"/>
    </w:pPr>
    <w:rPr>
      <w:rFonts w:cs="Times New Roman"/>
      <w:noProof/>
      <w:kern w:val="0"/>
      <w:szCs w:val="24"/>
    </w:rPr>
  </w:style>
  <w:style w:type="paragraph" w:styleId="TOC1">
    <w:name w:val="toc 1"/>
    <w:basedOn w:val="Normal"/>
    <w:next w:val="Normal"/>
    <w:autoRedefine/>
    <w:uiPriority w:val="39"/>
    <w:unhideWhenUsed/>
    <w:qFormat/>
    <w:rsid w:val="00092600"/>
    <w:pPr>
      <w:widowControl/>
      <w:tabs>
        <w:tab w:val="right" w:leader="dot" w:pos="7305"/>
      </w:tabs>
      <w:wordWrap/>
      <w:autoSpaceDE/>
      <w:autoSpaceDN/>
      <w:spacing w:after="100"/>
      <w:jc w:val="left"/>
    </w:pPr>
    <w:rPr>
      <w:rFonts w:cs="Times New Roman"/>
      <w:b/>
      <w:noProof/>
      <w:kern w:val="0"/>
      <w:szCs w:val="24"/>
    </w:rPr>
  </w:style>
  <w:style w:type="paragraph" w:styleId="TOC3">
    <w:name w:val="toc 3"/>
    <w:basedOn w:val="Normal"/>
    <w:next w:val="Normal"/>
    <w:autoRedefine/>
    <w:uiPriority w:val="39"/>
    <w:unhideWhenUsed/>
    <w:qFormat/>
    <w:rsid w:val="00092600"/>
    <w:pPr>
      <w:widowControl/>
      <w:tabs>
        <w:tab w:val="left" w:pos="1200"/>
        <w:tab w:val="right" w:leader="dot" w:pos="7305"/>
      </w:tabs>
      <w:wordWrap/>
      <w:autoSpaceDE/>
      <w:autoSpaceDN/>
      <w:spacing w:after="100"/>
      <w:ind w:leftChars="100" w:left="200" w:firstLine="509"/>
      <w:jc w:val="left"/>
    </w:pPr>
    <w:rPr>
      <w:rFonts w:cs="Times New Roman"/>
      <w:noProof/>
      <w:kern w:val="0"/>
      <w:szCs w:val="24"/>
    </w:rPr>
  </w:style>
  <w:style w:type="character" w:styleId="HTMLCite">
    <w:name w:val="HTML Cite"/>
    <w:basedOn w:val="DefaultParagraphFont"/>
    <w:uiPriority w:val="99"/>
    <w:semiHidden/>
    <w:unhideWhenUsed/>
    <w:rsid w:val="00092600"/>
    <w:rPr>
      <w:i/>
      <w:iCs/>
    </w:rPr>
  </w:style>
  <w:style w:type="paragraph" w:customStyle="1" w:styleId="a">
    <w:name w:val="바탕글"/>
    <w:basedOn w:val="Normal"/>
    <w:rsid w:val="00092600"/>
    <w:pPr>
      <w:widowControl/>
      <w:wordWrap/>
      <w:autoSpaceDE/>
      <w:autoSpaceDN/>
      <w:snapToGrid w:val="0"/>
      <w:spacing w:line="384" w:lineRule="auto"/>
      <w:textAlignment w:val="baseline"/>
    </w:pPr>
    <w:rPr>
      <w:rFonts w:ascii="Gulim" w:eastAsia="Gulim" w:hAnsi="Gulim" w:cs="Gulim"/>
      <w:color w:val="000000"/>
      <w:kern w:val="0"/>
      <w:szCs w:val="20"/>
    </w:rPr>
  </w:style>
  <w:style w:type="paragraph" w:styleId="HTMLPreformatted">
    <w:name w:val="HTML Preformatted"/>
    <w:basedOn w:val="Normal"/>
    <w:link w:val="HTMLPreformattedChar"/>
    <w:uiPriority w:val="99"/>
    <w:unhideWhenUsed/>
    <w:rsid w:val="000926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pPr>
    <w:rPr>
      <w:rFonts w:ascii="GulimChe" w:eastAsia="GulimChe" w:hAnsi="GulimChe" w:cs="GulimChe"/>
      <w:kern w:val="0"/>
      <w:szCs w:val="24"/>
    </w:rPr>
  </w:style>
  <w:style w:type="character" w:customStyle="1" w:styleId="HTMLPreformattedChar">
    <w:name w:val="HTML Preformatted Char"/>
    <w:basedOn w:val="DefaultParagraphFont"/>
    <w:link w:val="HTMLPreformatted"/>
    <w:uiPriority w:val="99"/>
    <w:rsid w:val="00092600"/>
    <w:rPr>
      <w:rFonts w:ascii="GulimChe" w:eastAsia="GulimChe" w:hAnsi="GulimChe" w:cs="GulimChe"/>
      <w:sz w:val="24"/>
      <w:szCs w:val="24"/>
      <w:lang w:eastAsia="ko-KR"/>
    </w:rPr>
  </w:style>
  <w:style w:type="character" w:customStyle="1" w:styleId="A0">
    <w:name w:val="A0"/>
    <w:uiPriority w:val="99"/>
    <w:rsid w:val="00092600"/>
    <w:rPr>
      <w:b/>
      <w:bCs/>
      <w:color w:val="221E1F"/>
      <w:sz w:val="16"/>
      <w:szCs w:val="16"/>
    </w:rPr>
  </w:style>
  <w:style w:type="character" w:customStyle="1" w:styleId="A4">
    <w:name w:val="A4"/>
    <w:uiPriority w:val="99"/>
    <w:rsid w:val="00092600"/>
    <w:rPr>
      <w:b/>
      <w:bCs/>
      <w:color w:val="221E1F"/>
      <w:sz w:val="9"/>
      <w:szCs w:val="9"/>
    </w:rPr>
  </w:style>
  <w:style w:type="character" w:styleId="Strong">
    <w:name w:val="Strong"/>
    <w:basedOn w:val="DefaultParagraphFont"/>
    <w:uiPriority w:val="22"/>
    <w:qFormat/>
    <w:rsid w:val="00092600"/>
    <w:rPr>
      <w:b/>
      <w:bCs/>
    </w:rPr>
  </w:style>
  <w:style w:type="character" w:styleId="CommentReference">
    <w:name w:val="annotation reference"/>
    <w:basedOn w:val="DefaultParagraphFont"/>
    <w:uiPriority w:val="99"/>
    <w:semiHidden/>
    <w:unhideWhenUsed/>
    <w:rsid w:val="00092600"/>
    <w:rPr>
      <w:sz w:val="16"/>
      <w:szCs w:val="16"/>
    </w:rPr>
  </w:style>
  <w:style w:type="paragraph" w:styleId="CommentText">
    <w:name w:val="annotation text"/>
    <w:basedOn w:val="Normal"/>
    <w:link w:val="CommentTextChar"/>
    <w:uiPriority w:val="99"/>
    <w:semiHidden/>
    <w:unhideWhenUsed/>
    <w:rsid w:val="00092600"/>
    <w:rPr>
      <w:szCs w:val="20"/>
    </w:rPr>
  </w:style>
  <w:style w:type="character" w:customStyle="1" w:styleId="CommentTextChar">
    <w:name w:val="Comment Text Char"/>
    <w:basedOn w:val="DefaultParagraphFont"/>
    <w:link w:val="CommentText"/>
    <w:uiPriority w:val="99"/>
    <w:semiHidden/>
    <w:rsid w:val="00092600"/>
    <w:rPr>
      <w:rFonts w:ascii="Times New Roman" w:eastAsiaTheme="minorEastAsia" w:hAnsi="Times New Roman"/>
      <w:kern w:val="2"/>
      <w:sz w:val="24"/>
      <w:szCs w:val="20"/>
      <w:lang w:eastAsia="ko-KR"/>
    </w:rPr>
  </w:style>
  <w:style w:type="paragraph" w:styleId="CommentSubject">
    <w:name w:val="annotation subject"/>
    <w:basedOn w:val="CommentText"/>
    <w:next w:val="CommentText"/>
    <w:link w:val="CommentSubjectChar"/>
    <w:uiPriority w:val="99"/>
    <w:semiHidden/>
    <w:unhideWhenUsed/>
    <w:rsid w:val="00092600"/>
    <w:rPr>
      <w:b/>
      <w:bCs/>
    </w:rPr>
  </w:style>
  <w:style w:type="character" w:customStyle="1" w:styleId="CommentSubjectChar">
    <w:name w:val="Comment Subject Char"/>
    <w:basedOn w:val="CommentTextChar"/>
    <w:link w:val="CommentSubject"/>
    <w:uiPriority w:val="99"/>
    <w:semiHidden/>
    <w:rsid w:val="00092600"/>
    <w:rPr>
      <w:rFonts w:ascii="Times New Roman" w:eastAsiaTheme="minorEastAsia" w:hAnsi="Times New Roman"/>
      <w:b/>
      <w:bCs/>
      <w:kern w:val="2"/>
      <w:sz w:val="24"/>
      <w:szCs w:val="20"/>
      <w:lang w:eastAsia="ko-KR"/>
    </w:rPr>
  </w:style>
  <w:style w:type="character" w:styleId="FollowedHyperlink">
    <w:name w:val="FollowedHyperlink"/>
    <w:basedOn w:val="DefaultParagraphFont"/>
    <w:uiPriority w:val="99"/>
    <w:semiHidden/>
    <w:unhideWhenUsed/>
    <w:rsid w:val="00092600"/>
    <w:rPr>
      <w:color w:val="954F72" w:themeColor="followedHyperlink"/>
      <w:u w:val="single"/>
    </w:rPr>
  </w:style>
  <w:style w:type="paragraph" w:customStyle="1" w:styleId="EndNoteBibliographyTitle">
    <w:name w:val="EndNote Bibliography Title"/>
    <w:basedOn w:val="Normal"/>
    <w:link w:val="EndNoteBibliographyTitleChar"/>
    <w:rsid w:val="00092600"/>
    <w:pPr>
      <w:jc w:val="center"/>
    </w:pPr>
    <w:rPr>
      <w:rFonts w:eastAsia="Malgun Gothic" w:cs="Times New Roman"/>
      <w:noProof/>
    </w:rPr>
  </w:style>
  <w:style w:type="character" w:customStyle="1" w:styleId="EndNoteBibliographyTitleChar">
    <w:name w:val="EndNote Bibliography Title Char"/>
    <w:basedOn w:val="DefaultParagraphFont"/>
    <w:link w:val="EndNoteBibliographyTitle"/>
    <w:rsid w:val="00092600"/>
    <w:rPr>
      <w:rFonts w:ascii="Times New Roman" w:eastAsia="Malgun Gothic" w:hAnsi="Times New Roman" w:cs="Times New Roman"/>
      <w:noProof/>
      <w:kern w:val="2"/>
      <w:sz w:val="24"/>
      <w:lang w:eastAsia="ko-KR"/>
    </w:rPr>
  </w:style>
  <w:style w:type="paragraph" w:customStyle="1" w:styleId="EndNoteBibliography">
    <w:name w:val="EndNote Bibliography"/>
    <w:basedOn w:val="Normal"/>
    <w:link w:val="EndNoteBibliographyChar"/>
    <w:rsid w:val="00092600"/>
    <w:pPr>
      <w:spacing w:line="240" w:lineRule="auto"/>
    </w:pPr>
    <w:rPr>
      <w:rFonts w:eastAsia="Malgun Gothic" w:cs="Times New Roman"/>
      <w:noProof/>
    </w:rPr>
  </w:style>
  <w:style w:type="character" w:customStyle="1" w:styleId="EndNoteBibliographyChar">
    <w:name w:val="EndNote Bibliography Char"/>
    <w:basedOn w:val="DefaultParagraphFont"/>
    <w:link w:val="EndNoteBibliography"/>
    <w:rsid w:val="00092600"/>
    <w:rPr>
      <w:rFonts w:ascii="Times New Roman" w:eastAsia="Malgun Gothic" w:hAnsi="Times New Roman" w:cs="Times New Roman"/>
      <w:noProof/>
      <w:kern w:val="2"/>
      <w:sz w:val="24"/>
      <w:lang w:eastAsia="ko-KR"/>
    </w:rPr>
  </w:style>
  <w:style w:type="character" w:customStyle="1" w:styleId="UnresolvedMention1">
    <w:name w:val="Unresolved Mention1"/>
    <w:basedOn w:val="DefaultParagraphFont"/>
    <w:uiPriority w:val="99"/>
    <w:semiHidden/>
    <w:unhideWhenUsed/>
    <w:rsid w:val="00092600"/>
    <w:rPr>
      <w:color w:val="605E5C"/>
      <w:shd w:val="clear" w:color="auto" w:fill="E1DFDD"/>
    </w:rPr>
  </w:style>
  <w:style w:type="paragraph" w:customStyle="1" w:styleId="TableHead">
    <w:name w:val="TableHead"/>
    <w:basedOn w:val="Normal"/>
    <w:rsid w:val="00092600"/>
    <w:pPr>
      <w:widowControl/>
      <w:pBdr>
        <w:top w:val="single" w:sz="4" w:space="4" w:color="FFFFFF"/>
        <w:left w:val="single" w:sz="4" w:space="4" w:color="FFFFFF"/>
        <w:bottom w:val="single" w:sz="4" w:space="4" w:color="FFFFFF"/>
        <w:right w:val="single" w:sz="4" w:space="4" w:color="FFFFFF"/>
      </w:pBdr>
      <w:wordWrap/>
      <w:autoSpaceDE/>
      <w:autoSpaceDN/>
      <w:spacing w:line="190" w:lineRule="exact"/>
    </w:pPr>
    <w:rPr>
      <w:rFonts w:ascii="Arial" w:eastAsia="MS Mincho" w:hAnsi="Arial" w:cs="Times New Roman"/>
      <w:kern w:val="0"/>
      <w:sz w:val="16"/>
      <w:szCs w:val="14"/>
      <w:lang w:val="en-GB" w:eastAsia="ja-JP"/>
    </w:rPr>
  </w:style>
  <w:style w:type="paragraph" w:customStyle="1" w:styleId="TableBody">
    <w:name w:val="TableBody"/>
    <w:basedOn w:val="TableHead"/>
    <w:rsid w:val="00092600"/>
  </w:style>
  <w:style w:type="paragraph" w:customStyle="1" w:styleId="Tableofcontents">
    <w:name w:val="Table of contents"/>
    <w:basedOn w:val="Normal"/>
    <w:link w:val="TableofcontentsCar"/>
    <w:autoRedefine/>
    <w:rsid w:val="00092600"/>
    <w:pPr>
      <w:widowControl/>
      <w:wordWrap/>
      <w:autoSpaceDE/>
      <w:autoSpaceDN/>
    </w:pPr>
    <w:rPr>
      <w:rFonts w:eastAsia="MS Mincho" w:cs="Times New Roman"/>
      <w:kern w:val="0"/>
      <w:szCs w:val="24"/>
      <w:lang w:eastAsia="ja-JP"/>
    </w:rPr>
  </w:style>
  <w:style w:type="character" w:customStyle="1" w:styleId="TableofcontentsCar">
    <w:name w:val="Table of contents Car"/>
    <w:basedOn w:val="DefaultParagraphFont"/>
    <w:link w:val="Tableofcontents"/>
    <w:rsid w:val="00092600"/>
    <w:rPr>
      <w:rFonts w:ascii="Times New Roman" w:eastAsia="MS Mincho" w:hAnsi="Times New Roman" w:cs="Times New Roman"/>
      <w:sz w:val="24"/>
      <w:szCs w:val="24"/>
      <w:lang w:eastAsia="ja-JP"/>
    </w:rPr>
  </w:style>
  <w:style w:type="paragraph" w:styleId="Caption">
    <w:name w:val="caption"/>
    <w:basedOn w:val="Normal"/>
    <w:next w:val="Normal"/>
    <w:uiPriority w:val="35"/>
    <w:unhideWhenUsed/>
    <w:qFormat/>
    <w:rsid w:val="00092600"/>
    <w:pPr>
      <w:spacing w:after="200"/>
    </w:pPr>
    <w:rPr>
      <w:b/>
      <w:bCs/>
      <w:sz w:val="22"/>
    </w:rPr>
  </w:style>
  <w:style w:type="paragraph" w:styleId="TableofFigures">
    <w:name w:val="table of figures"/>
    <w:basedOn w:val="Normal"/>
    <w:next w:val="Normal"/>
    <w:uiPriority w:val="99"/>
    <w:unhideWhenUsed/>
    <w:rsid w:val="00092600"/>
  </w:style>
  <w:style w:type="paragraph" w:customStyle="1" w:styleId="Legend">
    <w:name w:val="Legend"/>
    <w:basedOn w:val="Normal"/>
    <w:rsid w:val="00092600"/>
    <w:pPr>
      <w:widowControl/>
      <w:wordWrap/>
      <w:autoSpaceDE/>
      <w:autoSpaceDN/>
      <w:spacing w:line="240" w:lineRule="auto"/>
      <w:jc w:val="left"/>
    </w:pPr>
    <w:rPr>
      <w:rFonts w:eastAsia="MS Mincho" w:cs="Times New Roman"/>
      <w:kern w:val="0"/>
      <w:szCs w:val="24"/>
      <w:lang w:eastAsia="ja-JP"/>
    </w:rPr>
  </w:style>
  <w:style w:type="paragraph" w:styleId="Revision">
    <w:name w:val="Revision"/>
    <w:hidden/>
    <w:uiPriority w:val="99"/>
    <w:semiHidden/>
    <w:rsid w:val="00092600"/>
    <w:pPr>
      <w:spacing w:after="0" w:line="240" w:lineRule="auto"/>
    </w:pPr>
    <w:rPr>
      <w:rFonts w:ascii="Times New Roman" w:eastAsiaTheme="minorEastAsia" w:hAnsi="Times New Roman"/>
      <w:kern w:val="2"/>
      <w:sz w:val="24"/>
      <w:lang w:eastAsia="ko-KR"/>
    </w:rPr>
  </w:style>
  <w:style w:type="character" w:customStyle="1" w:styleId="UnresolvedMention2">
    <w:name w:val="Unresolved Mention2"/>
    <w:basedOn w:val="DefaultParagraphFont"/>
    <w:uiPriority w:val="99"/>
    <w:semiHidden/>
    <w:unhideWhenUsed/>
    <w:rsid w:val="00092600"/>
    <w:rPr>
      <w:color w:val="605E5C"/>
      <w:shd w:val="clear" w:color="auto" w:fill="E1DFDD"/>
    </w:rPr>
  </w:style>
  <w:style w:type="character" w:customStyle="1" w:styleId="UnresolvedMention3">
    <w:name w:val="Unresolved Mention3"/>
    <w:basedOn w:val="DefaultParagraphFont"/>
    <w:uiPriority w:val="99"/>
    <w:semiHidden/>
    <w:unhideWhenUsed/>
    <w:rsid w:val="00092600"/>
    <w:rPr>
      <w:color w:val="605E5C"/>
      <w:shd w:val="clear" w:color="auto" w:fill="E1DFDD"/>
    </w:rPr>
  </w:style>
  <w:style w:type="character" w:customStyle="1" w:styleId="UnresolvedMention4">
    <w:name w:val="Unresolved Mention4"/>
    <w:basedOn w:val="DefaultParagraphFont"/>
    <w:uiPriority w:val="99"/>
    <w:semiHidden/>
    <w:unhideWhenUsed/>
    <w:rsid w:val="00092600"/>
    <w:rPr>
      <w:color w:val="605E5C"/>
      <w:shd w:val="clear" w:color="auto" w:fill="E1DFDD"/>
    </w:rPr>
  </w:style>
  <w:style w:type="character" w:customStyle="1" w:styleId="UnresolvedMention5">
    <w:name w:val="Unresolved Mention5"/>
    <w:basedOn w:val="DefaultParagraphFont"/>
    <w:uiPriority w:val="99"/>
    <w:semiHidden/>
    <w:unhideWhenUsed/>
    <w:rsid w:val="00092600"/>
    <w:rPr>
      <w:color w:val="605E5C"/>
      <w:shd w:val="clear" w:color="auto" w:fill="E1DFDD"/>
    </w:rPr>
  </w:style>
  <w:style w:type="character" w:customStyle="1" w:styleId="fontstyle01">
    <w:name w:val="fontstyle01"/>
    <w:basedOn w:val="DefaultParagraphFont"/>
    <w:rsid w:val="00092600"/>
    <w:rPr>
      <w:rFonts w:ascii="TimesNewRomanPSMT" w:hAnsi="TimesNewRomanPSMT" w:hint="default"/>
      <w:b w:val="0"/>
      <w:bCs w:val="0"/>
      <w:i w:val="0"/>
      <w:iCs w:val="0"/>
      <w:color w:val="000000"/>
      <w:sz w:val="20"/>
      <w:szCs w:val="20"/>
    </w:rPr>
  </w:style>
  <w:style w:type="character" w:customStyle="1" w:styleId="ListParagraphChar">
    <w:name w:val="List Paragraph Char"/>
    <w:basedOn w:val="DefaultParagraphFont"/>
    <w:link w:val="ListParagraph"/>
    <w:uiPriority w:val="34"/>
    <w:rsid w:val="00092600"/>
    <w:rPr>
      <w:rFonts w:ascii="Times New Roman" w:eastAsiaTheme="minorEastAsia" w:hAnsi="Times New Roman"/>
      <w:kern w:val="2"/>
      <w:sz w:val="24"/>
      <w:lang w:eastAsia="ko-KR"/>
    </w:rPr>
  </w:style>
  <w:style w:type="paragraph" w:customStyle="1" w:styleId="Authors">
    <w:name w:val="Authors"/>
    <w:basedOn w:val="Normal"/>
    <w:next w:val="Normal"/>
    <w:rsid w:val="00092600"/>
    <w:pPr>
      <w:framePr w:w="9072" w:hSpace="187" w:vSpace="187" w:wrap="notBeside" w:vAnchor="text" w:hAnchor="page" w:xAlign="center" w:y="1"/>
      <w:widowControl/>
      <w:wordWrap/>
      <w:spacing w:after="320" w:line="240" w:lineRule="auto"/>
      <w:jc w:val="center"/>
    </w:pPr>
    <w:rPr>
      <w:rFonts w:eastAsia="Batang" w:cs="Times New Roman"/>
      <w:kern w:val="0"/>
      <w:sz w:val="22"/>
      <w:lang w:eastAsia="en-US"/>
    </w:rPr>
  </w:style>
  <w:style w:type="paragraph" w:customStyle="1" w:styleId="Addresses">
    <w:name w:val="Addresses"/>
    <w:basedOn w:val="Normal"/>
    <w:rsid w:val="009D5B90"/>
    <w:pPr>
      <w:widowControl/>
      <w:wordWrap/>
      <w:autoSpaceDE/>
      <w:autoSpaceDN/>
      <w:spacing w:line="240" w:lineRule="auto"/>
    </w:pPr>
    <w:rPr>
      <w:rFonts w:eastAsia="MS Mincho" w:cs="Times New Roman"/>
      <w:kern w:val="0"/>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600"/>
    <w:pPr>
      <w:widowControl w:val="0"/>
      <w:wordWrap w:val="0"/>
      <w:autoSpaceDE w:val="0"/>
      <w:autoSpaceDN w:val="0"/>
      <w:spacing w:after="0" w:line="480" w:lineRule="auto"/>
      <w:jc w:val="both"/>
    </w:pPr>
    <w:rPr>
      <w:rFonts w:ascii="Times New Roman" w:eastAsiaTheme="minorEastAsia" w:hAnsi="Times New Roman"/>
      <w:kern w:val="2"/>
      <w:sz w:val="24"/>
      <w:lang w:eastAsia="ko-KR"/>
    </w:rPr>
  </w:style>
  <w:style w:type="paragraph" w:styleId="Heading1">
    <w:name w:val="heading 1"/>
    <w:basedOn w:val="Normal"/>
    <w:next w:val="Normal"/>
    <w:link w:val="Heading1Char"/>
    <w:uiPriority w:val="9"/>
    <w:qFormat/>
    <w:rsid w:val="00092600"/>
    <w:pPr>
      <w:keepNext/>
      <w:keepLines/>
      <w:numPr>
        <w:numId w:val="1"/>
      </w:numPr>
      <w:spacing w:before="480" w:line="720" w:lineRule="auto"/>
      <w:jc w:val="center"/>
      <w:outlineLvl w:val="0"/>
    </w:pPr>
    <w:rPr>
      <w:rFonts w:eastAsiaTheme="majorEastAsia" w:cstheme="majorBidi"/>
      <w:b/>
      <w:bCs/>
      <w:sz w:val="32"/>
      <w:szCs w:val="28"/>
    </w:rPr>
  </w:style>
  <w:style w:type="paragraph" w:styleId="Heading2">
    <w:name w:val="heading 2"/>
    <w:basedOn w:val="Normal"/>
    <w:next w:val="Normal"/>
    <w:link w:val="Heading2Char"/>
    <w:qFormat/>
    <w:rsid w:val="00092600"/>
    <w:pPr>
      <w:keepNext/>
      <w:widowControl/>
      <w:numPr>
        <w:ilvl w:val="1"/>
        <w:numId w:val="1"/>
      </w:numPr>
      <w:wordWrap/>
      <w:autoSpaceDE/>
      <w:autoSpaceDN/>
      <w:ind w:right="240"/>
      <w:jc w:val="left"/>
      <w:outlineLvl w:val="1"/>
    </w:pPr>
    <w:rPr>
      <w:rFonts w:eastAsia="Times New Roman" w:cs="Times New Roman"/>
      <w:b/>
      <w:bCs/>
      <w:kern w:val="0"/>
      <w:sz w:val="26"/>
      <w:szCs w:val="24"/>
      <w:lang w:eastAsia="en-US"/>
    </w:rPr>
  </w:style>
  <w:style w:type="paragraph" w:styleId="Heading3">
    <w:name w:val="heading 3"/>
    <w:basedOn w:val="Normal"/>
    <w:next w:val="Normal"/>
    <w:link w:val="Heading3Char"/>
    <w:uiPriority w:val="9"/>
    <w:unhideWhenUsed/>
    <w:qFormat/>
    <w:rsid w:val="00092600"/>
    <w:pPr>
      <w:keepNext/>
      <w:numPr>
        <w:ilvl w:val="2"/>
        <w:numId w:val="1"/>
      </w:numPr>
      <w:ind w:rightChars="100" w:right="100"/>
      <w:jc w:val="left"/>
      <w:outlineLvl w:val="2"/>
    </w:pPr>
    <w:rPr>
      <w:rFonts w:eastAsia="Times New Roman" w:cstheme="majorBidi"/>
      <w:b/>
    </w:rPr>
  </w:style>
  <w:style w:type="paragraph" w:styleId="Heading4">
    <w:name w:val="heading 4"/>
    <w:basedOn w:val="Normal"/>
    <w:next w:val="Normal"/>
    <w:link w:val="Heading4Char"/>
    <w:uiPriority w:val="9"/>
    <w:unhideWhenUsed/>
    <w:qFormat/>
    <w:rsid w:val="00092600"/>
    <w:pPr>
      <w:keepNext/>
      <w:numPr>
        <w:ilvl w:val="3"/>
        <w:numId w:val="1"/>
      </w:numPr>
      <w:spacing w:line="360" w:lineRule="auto"/>
      <w:ind w:leftChars="100" w:left="100" w:rightChars="100" w:right="100" w:hangingChars="200" w:hanging="200"/>
      <w:jc w:val="left"/>
      <w:outlineLvl w:val="3"/>
    </w:pPr>
    <w:rPr>
      <w:rFonts w:eastAsia="Times New Roman"/>
      <w:b/>
      <w:bCs/>
    </w:rPr>
  </w:style>
  <w:style w:type="paragraph" w:styleId="Heading5">
    <w:name w:val="heading 5"/>
    <w:basedOn w:val="Normal"/>
    <w:next w:val="Normal"/>
    <w:link w:val="Heading5Char"/>
    <w:uiPriority w:val="9"/>
    <w:unhideWhenUsed/>
    <w:qFormat/>
    <w:rsid w:val="00092600"/>
    <w:pPr>
      <w:keepNext/>
      <w:spacing w:line="360" w:lineRule="auto"/>
      <w:ind w:leftChars="100" w:left="300" w:rightChars="100" w:right="100" w:hangingChars="200" w:hanging="2000"/>
      <w:jc w:val="left"/>
      <w:outlineLvl w:val="4"/>
    </w:pPr>
    <w:rPr>
      <w:rFonts w:eastAsiaTheme="majorEastAsia" w:cstheme="majorBidi"/>
      <w:b/>
    </w:rPr>
  </w:style>
  <w:style w:type="paragraph" w:styleId="Heading6">
    <w:name w:val="heading 6"/>
    <w:basedOn w:val="Normal"/>
    <w:next w:val="Normal"/>
    <w:link w:val="Heading6Char"/>
    <w:uiPriority w:val="9"/>
    <w:unhideWhenUsed/>
    <w:qFormat/>
    <w:rsid w:val="00092600"/>
    <w:pPr>
      <w:keepNext/>
      <w:spacing w:line="360" w:lineRule="auto"/>
      <w:ind w:leftChars="100" w:left="200" w:rightChars="100" w:right="100" w:hangingChars="200" w:hanging="2000"/>
      <w:jc w:val="left"/>
      <w:outlineLvl w:val="5"/>
    </w:pPr>
    <w:rPr>
      <w:b/>
      <w:bCs/>
    </w:rPr>
  </w:style>
  <w:style w:type="paragraph" w:styleId="Heading7">
    <w:name w:val="heading 7"/>
    <w:basedOn w:val="Normal"/>
    <w:next w:val="Normal"/>
    <w:link w:val="Heading7Char"/>
    <w:uiPriority w:val="9"/>
    <w:unhideWhenUsed/>
    <w:qFormat/>
    <w:rsid w:val="00092600"/>
    <w:pPr>
      <w:keepNext/>
      <w:spacing w:line="360" w:lineRule="auto"/>
      <w:ind w:leftChars="100" w:left="500" w:rightChars="100" w:right="100" w:hangingChars="200" w:hanging="2000"/>
      <w:jc w:val="left"/>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600"/>
    <w:rPr>
      <w:rFonts w:ascii="Times New Roman" w:eastAsiaTheme="majorEastAsia" w:hAnsi="Times New Roman" w:cstheme="majorBidi"/>
      <w:b/>
      <w:bCs/>
      <w:kern w:val="2"/>
      <w:sz w:val="32"/>
      <w:szCs w:val="28"/>
      <w:lang w:eastAsia="ko-KR"/>
    </w:rPr>
  </w:style>
  <w:style w:type="character" w:customStyle="1" w:styleId="Heading2Char">
    <w:name w:val="Heading 2 Char"/>
    <w:basedOn w:val="DefaultParagraphFont"/>
    <w:link w:val="Heading2"/>
    <w:rsid w:val="00092600"/>
    <w:rPr>
      <w:rFonts w:ascii="Times New Roman" w:eastAsia="Times New Roman" w:hAnsi="Times New Roman" w:cs="Times New Roman"/>
      <w:b/>
      <w:bCs/>
      <w:sz w:val="26"/>
      <w:szCs w:val="24"/>
    </w:rPr>
  </w:style>
  <w:style w:type="character" w:customStyle="1" w:styleId="Heading3Char">
    <w:name w:val="Heading 3 Char"/>
    <w:basedOn w:val="DefaultParagraphFont"/>
    <w:link w:val="Heading3"/>
    <w:uiPriority w:val="9"/>
    <w:rsid w:val="00092600"/>
    <w:rPr>
      <w:rFonts w:ascii="Times New Roman" w:eastAsia="Times New Roman" w:hAnsi="Times New Roman" w:cstheme="majorBidi"/>
      <w:b/>
      <w:kern w:val="2"/>
      <w:sz w:val="24"/>
      <w:lang w:eastAsia="ko-KR"/>
    </w:rPr>
  </w:style>
  <w:style w:type="character" w:customStyle="1" w:styleId="Heading4Char">
    <w:name w:val="Heading 4 Char"/>
    <w:basedOn w:val="DefaultParagraphFont"/>
    <w:link w:val="Heading4"/>
    <w:uiPriority w:val="9"/>
    <w:rsid w:val="00092600"/>
    <w:rPr>
      <w:rFonts w:ascii="Times New Roman" w:eastAsia="Times New Roman" w:hAnsi="Times New Roman"/>
      <w:b/>
      <w:bCs/>
      <w:kern w:val="2"/>
      <w:sz w:val="24"/>
      <w:lang w:eastAsia="ko-KR"/>
    </w:rPr>
  </w:style>
  <w:style w:type="character" w:customStyle="1" w:styleId="Heading5Char">
    <w:name w:val="Heading 5 Char"/>
    <w:basedOn w:val="DefaultParagraphFont"/>
    <w:link w:val="Heading5"/>
    <w:uiPriority w:val="9"/>
    <w:rsid w:val="00092600"/>
    <w:rPr>
      <w:rFonts w:ascii="Times New Roman" w:eastAsiaTheme="majorEastAsia" w:hAnsi="Times New Roman" w:cstheme="majorBidi"/>
      <w:b/>
      <w:kern w:val="2"/>
      <w:sz w:val="24"/>
      <w:lang w:eastAsia="ko-KR"/>
    </w:rPr>
  </w:style>
  <w:style w:type="character" w:customStyle="1" w:styleId="Heading6Char">
    <w:name w:val="Heading 6 Char"/>
    <w:basedOn w:val="DefaultParagraphFont"/>
    <w:link w:val="Heading6"/>
    <w:uiPriority w:val="9"/>
    <w:rsid w:val="00092600"/>
    <w:rPr>
      <w:rFonts w:ascii="Times New Roman" w:eastAsiaTheme="minorEastAsia" w:hAnsi="Times New Roman"/>
      <w:b/>
      <w:bCs/>
      <w:kern w:val="2"/>
      <w:sz w:val="24"/>
      <w:lang w:eastAsia="ko-KR"/>
    </w:rPr>
  </w:style>
  <w:style w:type="character" w:customStyle="1" w:styleId="Heading7Char">
    <w:name w:val="Heading 7 Char"/>
    <w:basedOn w:val="DefaultParagraphFont"/>
    <w:link w:val="Heading7"/>
    <w:uiPriority w:val="9"/>
    <w:rsid w:val="00092600"/>
    <w:rPr>
      <w:rFonts w:ascii="Times New Roman" w:eastAsiaTheme="minorEastAsia" w:hAnsi="Times New Roman"/>
      <w:b/>
      <w:kern w:val="2"/>
      <w:sz w:val="24"/>
      <w:lang w:eastAsia="ko-KR"/>
    </w:rPr>
  </w:style>
  <w:style w:type="paragraph" w:styleId="Date">
    <w:name w:val="Date"/>
    <w:basedOn w:val="Normal"/>
    <w:next w:val="Normal"/>
    <w:link w:val="DateChar"/>
    <w:uiPriority w:val="99"/>
    <w:semiHidden/>
    <w:unhideWhenUsed/>
    <w:rsid w:val="00092600"/>
  </w:style>
  <w:style w:type="character" w:customStyle="1" w:styleId="DateChar">
    <w:name w:val="Date Char"/>
    <w:basedOn w:val="DefaultParagraphFont"/>
    <w:link w:val="Date"/>
    <w:uiPriority w:val="99"/>
    <w:semiHidden/>
    <w:rsid w:val="00092600"/>
    <w:rPr>
      <w:rFonts w:ascii="Times New Roman" w:eastAsiaTheme="minorEastAsia" w:hAnsi="Times New Roman"/>
      <w:kern w:val="2"/>
      <w:sz w:val="24"/>
      <w:lang w:eastAsia="ko-KR"/>
    </w:rPr>
  </w:style>
  <w:style w:type="paragraph" w:customStyle="1" w:styleId="Default">
    <w:name w:val="Default"/>
    <w:rsid w:val="00092600"/>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ko-KR"/>
    </w:rPr>
  </w:style>
  <w:style w:type="paragraph" w:styleId="ListParagraph">
    <w:name w:val="List Paragraph"/>
    <w:basedOn w:val="Normal"/>
    <w:link w:val="ListParagraphChar"/>
    <w:uiPriority w:val="34"/>
    <w:qFormat/>
    <w:rsid w:val="00092600"/>
    <w:pPr>
      <w:ind w:leftChars="400" w:left="800"/>
    </w:pPr>
  </w:style>
  <w:style w:type="character" w:styleId="LineNumber">
    <w:name w:val="line number"/>
    <w:basedOn w:val="DefaultParagraphFont"/>
    <w:uiPriority w:val="99"/>
    <w:semiHidden/>
    <w:unhideWhenUsed/>
    <w:rsid w:val="00092600"/>
  </w:style>
  <w:style w:type="paragraph" w:styleId="Footer">
    <w:name w:val="footer"/>
    <w:basedOn w:val="Normal"/>
    <w:link w:val="FooterChar"/>
    <w:uiPriority w:val="99"/>
    <w:rsid w:val="00092600"/>
    <w:pPr>
      <w:widowControl/>
      <w:tabs>
        <w:tab w:val="center" w:pos="4320"/>
        <w:tab w:val="right" w:pos="8640"/>
      </w:tabs>
      <w:wordWrap/>
      <w:autoSpaceDE/>
      <w:autoSpaceDN/>
      <w:jc w:val="left"/>
    </w:pPr>
    <w:rPr>
      <w:rFonts w:eastAsia="Batang" w:cs="Times New Roman"/>
      <w:kern w:val="0"/>
      <w:szCs w:val="24"/>
    </w:rPr>
  </w:style>
  <w:style w:type="character" w:customStyle="1" w:styleId="FooterChar">
    <w:name w:val="Footer Char"/>
    <w:basedOn w:val="DefaultParagraphFont"/>
    <w:link w:val="Footer"/>
    <w:uiPriority w:val="99"/>
    <w:rsid w:val="00092600"/>
    <w:rPr>
      <w:rFonts w:ascii="Times New Roman" w:eastAsia="Batang" w:hAnsi="Times New Roman" w:cs="Times New Roman"/>
      <w:sz w:val="24"/>
      <w:szCs w:val="24"/>
      <w:lang w:eastAsia="ko-KR"/>
    </w:rPr>
  </w:style>
  <w:style w:type="paragraph" w:styleId="BalloonText">
    <w:name w:val="Balloon Text"/>
    <w:basedOn w:val="Normal"/>
    <w:link w:val="BalloonTextChar"/>
    <w:uiPriority w:val="99"/>
    <w:semiHidden/>
    <w:unhideWhenUsed/>
    <w:rsid w:val="00092600"/>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092600"/>
    <w:rPr>
      <w:rFonts w:asciiTheme="majorHAnsi" w:eastAsiaTheme="majorEastAsia" w:hAnsiTheme="majorHAnsi" w:cstheme="majorBidi"/>
      <w:kern w:val="2"/>
      <w:sz w:val="18"/>
      <w:szCs w:val="18"/>
      <w:lang w:eastAsia="ko-KR"/>
    </w:rPr>
  </w:style>
  <w:style w:type="paragraph" w:styleId="Header">
    <w:name w:val="header"/>
    <w:basedOn w:val="Normal"/>
    <w:link w:val="HeaderChar"/>
    <w:uiPriority w:val="99"/>
    <w:unhideWhenUsed/>
    <w:rsid w:val="00092600"/>
    <w:pPr>
      <w:tabs>
        <w:tab w:val="center" w:pos="4513"/>
        <w:tab w:val="right" w:pos="9026"/>
      </w:tabs>
      <w:snapToGrid w:val="0"/>
    </w:pPr>
  </w:style>
  <w:style w:type="character" w:customStyle="1" w:styleId="HeaderChar">
    <w:name w:val="Header Char"/>
    <w:basedOn w:val="DefaultParagraphFont"/>
    <w:link w:val="Header"/>
    <w:uiPriority w:val="99"/>
    <w:rsid w:val="00092600"/>
    <w:rPr>
      <w:rFonts w:ascii="Times New Roman" w:eastAsiaTheme="minorEastAsia" w:hAnsi="Times New Roman"/>
      <w:kern w:val="2"/>
      <w:sz w:val="24"/>
      <w:lang w:eastAsia="ko-KR"/>
    </w:rPr>
  </w:style>
  <w:style w:type="paragraph" w:styleId="NormalWeb">
    <w:name w:val="Normal (Web)"/>
    <w:basedOn w:val="Normal"/>
    <w:uiPriority w:val="99"/>
    <w:unhideWhenUsed/>
    <w:rsid w:val="00092600"/>
    <w:pPr>
      <w:widowControl/>
      <w:wordWrap/>
      <w:autoSpaceDE/>
      <w:autoSpaceDN/>
      <w:spacing w:before="100" w:beforeAutospacing="1" w:after="100" w:afterAutospacing="1"/>
      <w:jc w:val="left"/>
    </w:pPr>
    <w:rPr>
      <w:rFonts w:ascii="Gulim" w:eastAsia="Gulim" w:hAnsi="Gulim" w:cs="Gulim"/>
      <w:kern w:val="0"/>
      <w:szCs w:val="24"/>
    </w:rPr>
  </w:style>
  <w:style w:type="table" w:styleId="TableGrid">
    <w:name w:val="Table Grid"/>
    <w:basedOn w:val="TableNormal"/>
    <w:uiPriority w:val="39"/>
    <w:rsid w:val="00092600"/>
    <w:pPr>
      <w:spacing w:after="0" w:line="240" w:lineRule="auto"/>
      <w:jc w:val="center"/>
    </w:pPr>
    <w:rPr>
      <w:rFonts w:ascii="Times New Roman" w:eastAsiaTheme="minorEastAsia" w:hAnsi="Times New Roman"/>
      <w:kern w:val="2"/>
      <w:sz w:val="24"/>
      <w:lang w:eastAsia="ko-K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style>
  <w:style w:type="table" w:styleId="LightGrid-Accent2">
    <w:name w:val="Light Grid Accent 2"/>
    <w:basedOn w:val="TableNormal"/>
    <w:uiPriority w:val="62"/>
    <w:rsid w:val="00092600"/>
    <w:pPr>
      <w:spacing w:after="0" w:line="240" w:lineRule="auto"/>
    </w:pPr>
    <w:rPr>
      <w:rFonts w:eastAsiaTheme="minorEastAsia"/>
      <w:kern w:val="2"/>
      <w:sz w:val="20"/>
      <w:lang w:eastAsia="ko-KR"/>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character" w:customStyle="1" w:styleId="apple-converted-space">
    <w:name w:val="apple-converted-space"/>
    <w:basedOn w:val="DefaultParagraphFont"/>
    <w:rsid w:val="00092600"/>
  </w:style>
  <w:style w:type="character" w:styleId="Emphasis">
    <w:name w:val="Emphasis"/>
    <w:basedOn w:val="DefaultParagraphFont"/>
    <w:uiPriority w:val="20"/>
    <w:qFormat/>
    <w:rsid w:val="00092600"/>
    <w:rPr>
      <w:i/>
      <w:iCs/>
    </w:rPr>
  </w:style>
  <w:style w:type="character" w:styleId="Hyperlink">
    <w:name w:val="Hyperlink"/>
    <w:basedOn w:val="DefaultParagraphFont"/>
    <w:uiPriority w:val="99"/>
    <w:unhideWhenUsed/>
    <w:rsid w:val="00092600"/>
    <w:rPr>
      <w:color w:val="0563C1" w:themeColor="hyperlink"/>
      <w:u w:val="single"/>
    </w:rPr>
  </w:style>
  <w:style w:type="character" w:styleId="PlaceholderText">
    <w:name w:val="Placeholder Text"/>
    <w:basedOn w:val="DefaultParagraphFont"/>
    <w:uiPriority w:val="99"/>
    <w:semiHidden/>
    <w:rsid w:val="00092600"/>
    <w:rPr>
      <w:color w:val="808080"/>
    </w:rPr>
  </w:style>
  <w:style w:type="character" w:customStyle="1" w:styleId="srtitle">
    <w:name w:val="srtitle"/>
    <w:basedOn w:val="DefaultParagraphFont"/>
    <w:rsid w:val="00092600"/>
  </w:style>
  <w:style w:type="table" w:customStyle="1" w:styleId="1">
    <w:name w:val="옅은 음영1"/>
    <w:basedOn w:val="TableNormal"/>
    <w:uiPriority w:val="60"/>
    <w:rsid w:val="00092600"/>
    <w:pPr>
      <w:spacing w:after="0" w:line="240" w:lineRule="auto"/>
    </w:pPr>
    <w:rPr>
      <w:rFonts w:eastAsiaTheme="minorEastAsia"/>
      <w:color w:val="000000" w:themeColor="text1" w:themeShade="BF"/>
      <w:kern w:val="2"/>
      <w:sz w:val="20"/>
      <w:lang w:eastAsia="ko-K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중간 목록 11"/>
    <w:basedOn w:val="TableNormal"/>
    <w:uiPriority w:val="65"/>
    <w:rsid w:val="00092600"/>
    <w:pPr>
      <w:spacing w:after="0" w:line="240" w:lineRule="auto"/>
    </w:pPr>
    <w:rPr>
      <w:rFonts w:eastAsiaTheme="minorEastAsia"/>
      <w:color w:val="000000" w:themeColor="text1"/>
      <w:kern w:val="2"/>
      <w:sz w:val="20"/>
      <w:lang w:eastAsia="ko-K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
    <w:name w:val="중간 목록 1 - 강조색 11"/>
    <w:basedOn w:val="TableNormal"/>
    <w:uiPriority w:val="65"/>
    <w:rsid w:val="00092600"/>
    <w:pPr>
      <w:spacing w:after="0" w:line="240" w:lineRule="auto"/>
    </w:pPr>
    <w:rPr>
      <w:rFonts w:eastAsiaTheme="minorEastAsia"/>
      <w:color w:val="000000" w:themeColor="text1"/>
      <w:kern w:val="2"/>
      <w:sz w:val="20"/>
      <w:lang w:eastAsia="ko-KR"/>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21">
    <w:name w:val="중간 목록 21"/>
    <w:basedOn w:val="TableNormal"/>
    <w:uiPriority w:val="66"/>
    <w:rsid w:val="00092600"/>
    <w:pPr>
      <w:spacing w:after="0" w:line="240" w:lineRule="auto"/>
    </w:pPr>
    <w:rPr>
      <w:rFonts w:asciiTheme="majorHAnsi" w:eastAsiaTheme="majorEastAsia" w:hAnsiTheme="majorHAnsi" w:cstheme="majorBidi"/>
      <w:color w:val="000000" w:themeColor="text1"/>
      <w:kern w:val="2"/>
      <w:sz w:val="20"/>
      <w:lang w:eastAsia="ko-K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horttext">
    <w:name w:val="short_text"/>
    <w:basedOn w:val="DefaultParagraphFont"/>
    <w:rsid w:val="00092600"/>
  </w:style>
  <w:style w:type="character" w:customStyle="1" w:styleId="st1">
    <w:name w:val="st1"/>
    <w:basedOn w:val="DefaultParagraphFont"/>
    <w:rsid w:val="00092600"/>
  </w:style>
  <w:style w:type="paragraph" w:styleId="NoSpacing">
    <w:name w:val="No Spacing"/>
    <w:uiPriority w:val="1"/>
    <w:qFormat/>
    <w:rsid w:val="00092600"/>
    <w:pPr>
      <w:widowControl w:val="0"/>
      <w:wordWrap w:val="0"/>
      <w:autoSpaceDE w:val="0"/>
      <w:autoSpaceDN w:val="0"/>
      <w:spacing w:after="0" w:line="240" w:lineRule="auto"/>
      <w:jc w:val="both"/>
    </w:pPr>
    <w:rPr>
      <w:rFonts w:eastAsiaTheme="minorEastAsia"/>
      <w:kern w:val="2"/>
      <w:sz w:val="20"/>
      <w:lang w:eastAsia="ko-KR"/>
    </w:rPr>
  </w:style>
  <w:style w:type="paragraph" w:styleId="TOCHeading">
    <w:name w:val="TOC Heading"/>
    <w:basedOn w:val="Heading1"/>
    <w:next w:val="Normal"/>
    <w:uiPriority w:val="39"/>
    <w:unhideWhenUsed/>
    <w:qFormat/>
    <w:rsid w:val="00092600"/>
    <w:pPr>
      <w:widowControl/>
      <w:wordWrap/>
      <w:autoSpaceDE/>
      <w:autoSpaceDN/>
      <w:spacing w:before="240" w:line="259" w:lineRule="auto"/>
      <w:outlineLvl w:val="9"/>
    </w:pPr>
    <w:rPr>
      <w:rFonts w:asciiTheme="majorHAnsi" w:hAnsiTheme="majorHAnsi"/>
      <w:b w:val="0"/>
      <w:bCs w:val="0"/>
      <w:color w:val="2E74B5" w:themeColor="accent1" w:themeShade="BF"/>
      <w:kern w:val="0"/>
      <w:szCs w:val="32"/>
    </w:rPr>
  </w:style>
  <w:style w:type="paragraph" w:styleId="TOC2">
    <w:name w:val="toc 2"/>
    <w:basedOn w:val="Normal"/>
    <w:next w:val="Normal"/>
    <w:autoRedefine/>
    <w:uiPriority w:val="39"/>
    <w:unhideWhenUsed/>
    <w:qFormat/>
    <w:rsid w:val="00092600"/>
    <w:pPr>
      <w:widowControl/>
      <w:tabs>
        <w:tab w:val="right" w:leader="dot" w:pos="7303"/>
      </w:tabs>
      <w:wordWrap/>
      <w:autoSpaceDE/>
      <w:autoSpaceDN/>
      <w:spacing w:after="100"/>
      <w:ind w:leftChars="254" w:left="993" w:hanging="485"/>
    </w:pPr>
    <w:rPr>
      <w:rFonts w:cs="Times New Roman"/>
      <w:noProof/>
      <w:kern w:val="0"/>
      <w:szCs w:val="24"/>
    </w:rPr>
  </w:style>
  <w:style w:type="paragraph" w:styleId="TOC1">
    <w:name w:val="toc 1"/>
    <w:basedOn w:val="Normal"/>
    <w:next w:val="Normal"/>
    <w:autoRedefine/>
    <w:uiPriority w:val="39"/>
    <w:unhideWhenUsed/>
    <w:qFormat/>
    <w:rsid w:val="00092600"/>
    <w:pPr>
      <w:widowControl/>
      <w:tabs>
        <w:tab w:val="right" w:leader="dot" w:pos="7305"/>
      </w:tabs>
      <w:wordWrap/>
      <w:autoSpaceDE/>
      <w:autoSpaceDN/>
      <w:spacing w:after="100"/>
      <w:jc w:val="left"/>
    </w:pPr>
    <w:rPr>
      <w:rFonts w:cs="Times New Roman"/>
      <w:b/>
      <w:noProof/>
      <w:kern w:val="0"/>
      <w:szCs w:val="24"/>
    </w:rPr>
  </w:style>
  <w:style w:type="paragraph" w:styleId="TOC3">
    <w:name w:val="toc 3"/>
    <w:basedOn w:val="Normal"/>
    <w:next w:val="Normal"/>
    <w:autoRedefine/>
    <w:uiPriority w:val="39"/>
    <w:unhideWhenUsed/>
    <w:qFormat/>
    <w:rsid w:val="00092600"/>
    <w:pPr>
      <w:widowControl/>
      <w:tabs>
        <w:tab w:val="left" w:pos="1200"/>
        <w:tab w:val="right" w:leader="dot" w:pos="7305"/>
      </w:tabs>
      <w:wordWrap/>
      <w:autoSpaceDE/>
      <w:autoSpaceDN/>
      <w:spacing w:after="100"/>
      <w:ind w:leftChars="100" w:left="200" w:firstLine="509"/>
      <w:jc w:val="left"/>
    </w:pPr>
    <w:rPr>
      <w:rFonts w:cs="Times New Roman"/>
      <w:noProof/>
      <w:kern w:val="0"/>
      <w:szCs w:val="24"/>
    </w:rPr>
  </w:style>
  <w:style w:type="character" w:styleId="HTMLCite">
    <w:name w:val="HTML Cite"/>
    <w:basedOn w:val="DefaultParagraphFont"/>
    <w:uiPriority w:val="99"/>
    <w:semiHidden/>
    <w:unhideWhenUsed/>
    <w:rsid w:val="00092600"/>
    <w:rPr>
      <w:i/>
      <w:iCs/>
    </w:rPr>
  </w:style>
  <w:style w:type="paragraph" w:customStyle="1" w:styleId="a">
    <w:name w:val="바탕글"/>
    <w:basedOn w:val="Normal"/>
    <w:rsid w:val="00092600"/>
    <w:pPr>
      <w:widowControl/>
      <w:wordWrap/>
      <w:autoSpaceDE/>
      <w:autoSpaceDN/>
      <w:snapToGrid w:val="0"/>
      <w:spacing w:line="384" w:lineRule="auto"/>
      <w:textAlignment w:val="baseline"/>
    </w:pPr>
    <w:rPr>
      <w:rFonts w:ascii="Gulim" w:eastAsia="Gulim" w:hAnsi="Gulim" w:cs="Gulim"/>
      <w:color w:val="000000"/>
      <w:kern w:val="0"/>
      <w:szCs w:val="20"/>
    </w:rPr>
  </w:style>
  <w:style w:type="paragraph" w:styleId="HTMLPreformatted">
    <w:name w:val="HTML Preformatted"/>
    <w:basedOn w:val="Normal"/>
    <w:link w:val="HTMLPreformattedChar"/>
    <w:uiPriority w:val="99"/>
    <w:unhideWhenUsed/>
    <w:rsid w:val="000926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pPr>
    <w:rPr>
      <w:rFonts w:ascii="GulimChe" w:eastAsia="GulimChe" w:hAnsi="GulimChe" w:cs="GulimChe"/>
      <w:kern w:val="0"/>
      <w:szCs w:val="24"/>
    </w:rPr>
  </w:style>
  <w:style w:type="character" w:customStyle="1" w:styleId="HTMLPreformattedChar">
    <w:name w:val="HTML Preformatted Char"/>
    <w:basedOn w:val="DefaultParagraphFont"/>
    <w:link w:val="HTMLPreformatted"/>
    <w:uiPriority w:val="99"/>
    <w:rsid w:val="00092600"/>
    <w:rPr>
      <w:rFonts w:ascii="GulimChe" w:eastAsia="GulimChe" w:hAnsi="GulimChe" w:cs="GulimChe"/>
      <w:sz w:val="24"/>
      <w:szCs w:val="24"/>
      <w:lang w:eastAsia="ko-KR"/>
    </w:rPr>
  </w:style>
  <w:style w:type="character" w:customStyle="1" w:styleId="A0">
    <w:name w:val="A0"/>
    <w:uiPriority w:val="99"/>
    <w:rsid w:val="00092600"/>
    <w:rPr>
      <w:b/>
      <w:bCs/>
      <w:color w:val="221E1F"/>
      <w:sz w:val="16"/>
      <w:szCs w:val="16"/>
    </w:rPr>
  </w:style>
  <w:style w:type="character" w:customStyle="1" w:styleId="A4">
    <w:name w:val="A4"/>
    <w:uiPriority w:val="99"/>
    <w:rsid w:val="00092600"/>
    <w:rPr>
      <w:b/>
      <w:bCs/>
      <w:color w:val="221E1F"/>
      <w:sz w:val="9"/>
      <w:szCs w:val="9"/>
    </w:rPr>
  </w:style>
  <w:style w:type="character" w:styleId="Strong">
    <w:name w:val="Strong"/>
    <w:basedOn w:val="DefaultParagraphFont"/>
    <w:uiPriority w:val="22"/>
    <w:qFormat/>
    <w:rsid w:val="00092600"/>
    <w:rPr>
      <w:b/>
      <w:bCs/>
    </w:rPr>
  </w:style>
  <w:style w:type="character" w:styleId="CommentReference">
    <w:name w:val="annotation reference"/>
    <w:basedOn w:val="DefaultParagraphFont"/>
    <w:uiPriority w:val="99"/>
    <w:semiHidden/>
    <w:unhideWhenUsed/>
    <w:rsid w:val="00092600"/>
    <w:rPr>
      <w:sz w:val="16"/>
      <w:szCs w:val="16"/>
    </w:rPr>
  </w:style>
  <w:style w:type="paragraph" w:styleId="CommentText">
    <w:name w:val="annotation text"/>
    <w:basedOn w:val="Normal"/>
    <w:link w:val="CommentTextChar"/>
    <w:uiPriority w:val="99"/>
    <w:semiHidden/>
    <w:unhideWhenUsed/>
    <w:rsid w:val="00092600"/>
    <w:rPr>
      <w:szCs w:val="20"/>
    </w:rPr>
  </w:style>
  <w:style w:type="character" w:customStyle="1" w:styleId="CommentTextChar">
    <w:name w:val="Comment Text Char"/>
    <w:basedOn w:val="DefaultParagraphFont"/>
    <w:link w:val="CommentText"/>
    <w:uiPriority w:val="99"/>
    <w:semiHidden/>
    <w:rsid w:val="00092600"/>
    <w:rPr>
      <w:rFonts w:ascii="Times New Roman" w:eastAsiaTheme="minorEastAsia" w:hAnsi="Times New Roman"/>
      <w:kern w:val="2"/>
      <w:sz w:val="24"/>
      <w:szCs w:val="20"/>
      <w:lang w:eastAsia="ko-KR"/>
    </w:rPr>
  </w:style>
  <w:style w:type="paragraph" w:styleId="CommentSubject">
    <w:name w:val="annotation subject"/>
    <w:basedOn w:val="CommentText"/>
    <w:next w:val="CommentText"/>
    <w:link w:val="CommentSubjectChar"/>
    <w:uiPriority w:val="99"/>
    <w:semiHidden/>
    <w:unhideWhenUsed/>
    <w:rsid w:val="00092600"/>
    <w:rPr>
      <w:b/>
      <w:bCs/>
    </w:rPr>
  </w:style>
  <w:style w:type="character" w:customStyle="1" w:styleId="CommentSubjectChar">
    <w:name w:val="Comment Subject Char"/>
    <w:basedOn w:val="CommentTextChar"/>
    <w:link w:val="CommentSubject"/>
    <w:uiPriority w:val="99"/>
    <w:semiHidden/>
    <w:rsid w:val="00092600"/>
    <w:rPr>
      <w:rFonts w:ascii="Times New Roman" w:eastAsiaTheme="minorEastAsia" w:hAnsi="Times New Roman"/>
      <w:b/>
      <w:bCs/>
      <w:kern w:val="2"/>
      <w:sz w:val="24"/>
      <w:szCs w:val="20"/>
      <w:lang w:eastAsia="ko-KR"/>
    </w:rPr>
  </w:style>
  <w:style w:type="character" w:styleId="FollowedHyperlink">
    <w:name w:val="FollowedHyperlink"/>
    <w:basedOn w:val="DefaultParagraphFont"/>
    <w:uiPriority w:val="99"/>
    <w:semiHidden/>
    <w:unhideWhenUsed/>
    <w:rsid w:val="00092600"/>
    <w:rPr>
      <w:color w:val="954F72" w:themeColor="followedHyperlink"/>
      <w:u w:val="single"/>
    </w:rPr>
  </w:style>
  <w:style w:type="paragraph" w:customStyle="1" w:styleId="EndNoteBibliographyTitle">
    <w:name w:val="EndNote Bibliography Title"/>
    <w:basedOn w:val="Normal"/>
    <w:link w:val="EndNoteBibliographyTitleChar"/>
    <w:rsid w:val="00092600"/>
    <w:pPr>
      <w:jc w:val="center"/>
    </w:pPr>
    <w:rPr>
      <w:rFonts w:eastAsia="Malgun Gothic" w:cs="Times New Roman"/>
      <w:noProof/>
    </w:rPr>
  </w:style>
  <w:style w:type="character" w:customStyle="1" w:styleId="EndNoteBibliographyTitleChar">
    <w:name w:val="EndNote Bibliography Title Char"/>
    <w:basedOn w:val="DefaultParagraphFont"/>
    <w:link w:val="EndNoteBibliographyTitle"/>
    <w:rsid w:val="00092600"/>
    <w:rPr>
      <w:rFonts w:ascii="Times New Roman" w:eastAsia="Malgun Gothic" w:hAnsi="Times New Roman" w:cs="Times New Roman"/>
      <w:noProof/>
      <w:kern w:val="2"/>
      <w:sz w:val="24"/>
      <w:lang w:eastAsia="ko-KR"/>
    </w:rPr>
  </w:style>
  <w:style w:type="paragraph" w:customStyle="1" w:styleId="EndNoteBibliography">
    <w:name w:val="EndNote Bibliography"/>
    <w:basedOn w:val="Normal"/>
    <w:link w:val="EndNoteBibliographyChar"/>
    <w:rsid w:val="00092600"/>
    <w:pPr>
      <w:spacing w:line="240" w:lineRule="auto"/>
    </w:pPr>
    <w:rPr>
      <w:rFonts w:eastAsia="Malgun Gothic" w:cs="Times New Roman"/>
      <w:noProof/>
    </w:rPr>
  </w:style>
  <w:style w:type="character" w:customStyle="1" w:styleId="EndNoteBibliographyChar">
    <w:name w:val="EndNote Bibliography Char"/>
    <w:basedOn w:val="DefaultParagraphFont"/>
    <w:link w:val="EndNoteBibliography"/>
    <w:rsid w:val="00092600"/>
    <w:rPr>
      <w:rFonts w:ascii="Times New Roman" w:eastAsia="Malgun Gothic" w:hAnsi="Times New Roman" w:cs="Times New Roman"/>
      <w:noProof/>
      <w:kern w:val="2"/>
      <w:sz w:val="24"/>
      <w:lang w:eastAsia="ko-KR"/>
    </w:rPr>
  </w:style>
  <w:style w:type="character" w:customStyle="1" w:styleId="UnresolvedMention1">
    <w:name w:val="Unresolved Mention1"/>
    <w:basedOn w:val="DefaultParagraphFont"/>
    <w:uiPriority w:val="99"/>
    <w:semiHidden/>
    <w:unhideWhenUsed/>
    <w:rsid w:val="00092600"/>
    <w:rPr>
      <w:color w:val="605E5C"/>
      <w:shd w:val="clear" w:color="auto" w:fill="E1DFDD"/>
    </w:rPr>
  </w:style>
  <w:style w:type="paragraph" w:customStyle="1" w:styleId="TableHead">
    <w:name w:val="TableHead"/>
    <w:basedOn w:val="Normal"/>
    <w:rsid w:val="00092600"/>
    <w:pPr>
      <w:widowControl/>
      <w:pBdr>
        <w:top w:val="single" w:sz="4" w:space="4" w:color="FFFFFF"/>
        <w:left w:val="single" w:sz="4" w:space="4" w:color="FFFFFF"/>
        <w:bottom w:val="single" w:sz="4" w:space="4" w:color="FFFFFF"/>
        <w:right w:val="single" w:sz="4" w:space="4" w:color="FFFFFF"/>
      </w:pBdr>
      <w:wordWrap/>
      <w:autoSpaceDE/>
      <w:autoSpaceDN/>
      <w:spacing w:line="190" w:lineRule="exact"/>
    </w:pPr>
    <w:rPr>
      <w:rFonts w:ascii="Arial" w:eastAsia="MS Mincho" w:hAnsi="Arial" w:cs="Times New Roman"/>
      <w:kern w:val="0"/>
      <w:sz w:val="16"/>
      <w:szCs w:val="14"/>
      <w:lang w:val="en-GB" w:eastAsia="ja-JP"/>
    </w:rPr>
  </w:style>
  <w:style w:type="paragraph" w:customStyle="1" w:styleId="TableBody">
    <w:name w:val="TableBody"/>
    <w:basedOn w:val="TableHead"/>
    <w:rsid w:val="00092600"/>
  </w:style>
  <w:style w:type="paragraph" w:customStyle="1" w:styleId="Tableofcontents">
    <w:name w:val="Table of contents"/>
    <w:basedOn w:val="Normal"/>
    <w:link w:val="TableofcontentsCar"/>
    <w:autoRedefine/>
    <w:rsid w:val="00092600"/>
    <w:pPr>
      <w:widowControl/>
      <w:wordWrap/>
      <w:autoSpaceDE/>
      <w:autoSpaceDN/>
    </w:pPr>
    <w:rPr>
      <w:rFonts w:eastAsia="MS Mincho" w:cs="Times New Roman"/>
      <w:kern w:val="0"/>
      <w:szCs w:val="24"/>
      <w:lang w:eastAsia="ja-JP"/>
    </w:rPr>
  </w:style>
  <w:style w:type="character" w:customStyle="1" w:styleId="TableofcontentsCar">
    <w:name w:val="Table of contents Car"/>
    <w:basedOn w:val="DefaultParagraphFont"/>
    <w:link w:val="Tableofcontents"/>
    <w:rsid w:val="00092600"/>
    <w:rPr>
      <w:rFonts w:ascii="Times New Roman" w:eastAsia="MS Mincho" w:hAnsi="Times New Roman" w:cs="Times New Roman"/>
      <w:sz w:val="24"/>
      <w:szCs w:val="24"/>
      <w:lang w:eastAsia="ja-JP"/>
    </w:rPr>
  </w:style>
  <w:style w:type="paragraph" w:styleId="Caption">
    <w:name w:val="caption"/>
    <w:basedOn w:val="Normal"/>
    <w:next w:val="Normal"/>
    <w:uiPriority w:val="35"/>
    <w:unhideWhenUsed/>
    <w:qFormat/>
    <w:rsid w:val="00092600"/>
    <w:pPr>
      <w:spacing w:after="200"/>
    </w:pPr>
    <w:rPr>
      <w:b/>
      <w:bCs/>
      <w:sz w:val="22"/>
    </w:rPr>
  </w:style>
  <w:style w:type="paragraph" w:styleId="TableofFigures">
    <w:name w:val="table of figures"/>
    <w:basedOn w:val="Normal"/>
    <w:next w:val="Normal"/>
    <w:uiPriority w:val="99"/>
    <w:unhideWhenUsed/>
    <w:rsid w:val="00092600"/>
  </w:style>
  <w:style w:type="paragraph" w:customStyle="1" w:styleId="Legend">
    <w:name w:val="Legend"/>
    <w:basedOn w:val="Normal"/>
    <w:rsid w:val="00092600"/>
    <w:pPr>
      <w:widowControl/>
      <w:wordWrap/>
      <w:autoSpaceDE/>
      <w:autoSpaceDN/>
      <w:spacing w:line="240" w:lineRule="auto"/>
      <w:jc w:val="left"/>
    </w:pPr>
    <w:rPr>
      <w:rFonts w:eastAsia="MS Mincho" w:cs="Times New Roman"/>
      <w:kern w:val="0"/>
      <w:szCs w:val="24"/>
      <w:lang w:eastAsia="ja-JP"/>
    </w:rPr>
  </w:style>
  <w:style w:type="paragraph" w:styleId="Revision">
    <w:name w:val="Revision"/>
    <w:hidden/>
    <w:uiPriority w:val="99"/>
    <w:semiHidden/>
    <w:rsid w:val="00092600"/>
    <w:pPr>
      <w:spacing w:after="0" w:line="240" w:lineRule="auto"/>
    </w:pPr>
    <w:rPr>
      <w:rFonts w:ascii="Times New Roman" w:eastAsiaTheme="minorEastAsia" w:hAnsi="Times New Roman"/>
      <w:kern w:val="2"/>
      <w:sz w:val="24"/>
      <w:lang w:eastAsia="ko-KR"/>
    </w:rPr>
  </w:style>
  <w:style w:type="character" w:customStyle="1" w:styleId="UnresolvedMention2">
    <w:name w:val="Unresolved Mention2"/>
    <w:basedOn w:val="DefaultParagraphFont"/>
    <w:uiPriority w:val="99"/>
    <w:semiHidden/>
    <w:unhideWhenUsed/>
    <w:rsid w:val="00092600"/>
    <w:rPr>
      <w:color w:val="605E5C"/>
      <w:shd w:val="clear" w:color="auto" w:fill="E1DFDD"/>
    </w:rPr>
  </w:style>
  <w:style w:type="character" w:customStyle="1" w:styleId="UnresolvedMention3">
    <w:name w:val="Unresolved Mention3"/>
    <w:basedOn w:val="DefaultParagraphFont"/>
    <w:uiPriority w:val="99"/>
    <w:semiHidden/>
    <w:unhideWhenUsed/>
    <w:rsid w:val="00092600"/>
    <w:rPr>
      <w:color w:val="605E5C"/>
      <w:shd w:val="clear" w:color="auto" w:fill="E1DFDD"/>
    </w:rPr>
  </w:style>
  <w:style w:type="character" w:customStyle="1" w:styleId="UnresolvedMention4">
    <w:name w:val="Unresolved Mention4"/>
    <w:basedOn w:val="DefaultParagraphFont"/>
    <w:uiPriority w:val="99"/>
    <w:semiHidden/>
    <w:unhideWhenUsed/>
    <w:rsid w:val="00092600"/>
    <w:rPr>
      <w:color w:val="605E5C"/>
      <w:shd w:val="clear" w:color="auto" w:fill="E1DFDD"/>
    </w:rPr>
  </w:style>
  <w:style w:type="character" w:customStyle="1" w:styleId="UnresolvedMention5">
    <w:name w:val="Unresolved Mention5"/>
    <w:basedOn w:val="DefaultParagraphFont"/>
    <w:uiPriority w:val="99"/>
    <w:semiHidden/>
    <w:unhideWhenUsed/>
    <w:rsid w:val="00092600"/>
    <w:rPr>
      <w:color w:val="605E5C"/>
      <w:shd w:val="clear" w:color="auto" w:fill="E1DFDD"/>
    </w:rPr>
  </w:style>
  <w:style w:type="character" w:customStyle="1" w:styleId="fontstyle01">
    <w:name w:val="fontstyle01"/>
    <w:basedOn w:val="DefaultParagraphFont"/>
    <w:rsid w:val="00092600"/>
    <w:rPr>
      <w:rFonts w:ascii="TimesNewRomanPSMT" w:hAnsi="TimesNewRomanPSMT" w:hint="default"/>
      <w:b w:val="0"/>
      <w:bCs w:val="0"/>
      <w:i w:val="0"/>
      <w:iCs w:val="0"/>
      <w:color w:val="000000"/>
      <w:sz w:val="20"/>
      <w:szCs w:val="20"/>
    </w:rPr>
  </w:style>
  <w:style w:type="character" w:customStyle="1" w:styleId="ListParagraphChar">
    <w:name w:val="List Paragraph Char"/>
    <w:basedOn w:val="DefaultParagraphFont"/>
    <w:link w:val="ListParagraph"/>
    <w:uiPriority w:val="34"/>
    <w:rsid w:val="00092600"/>
    <w:rPr>
      <w:rFonts w:ascii="Times New Roman" w:eastAsiaTheme="minorEastAsia" w:hAnsi="Times New Roman"/>
      <w:kern w:val="2"/>
      <w:sz w:val="24"/>
      <w:lang w:eastAsia="ko-KR"/>
    </w:rPr>
  </w:style>
  <w:style w:type="paragraph" w:customStyle="1" w:styleId="Authors">
    <w:name w:val="Authors"/>
    <w:basedOn w:val="Normal"/>
    <w:next w:val="Normal"/>
    <w:rsid w:val="00092600"/>
    <w:pPr>
      <w:framePr w:w="9072" w:hSpace="187" w:vSpace="187" w:wrap="notBeside" w:vAnchor="text" w:hAnchor="page" w:xAlign="center" w:y="1"/>
      <w:widowControl/>
      <w:wordWrap/>
      <w:spacing w:after="320" w:line="240" w:lineRule="auto"/>
      <w:jc w:val="center"/>
    </w:pPr>
    <w:rPr>
      <w:rFonts w:eastAsia="Batang" w:cs="Times New Roman"/>
      <w:kern w:val="0"/>
      <w:sz w:val="22"/>
      <w:lang w:eastAsia="en-US"/>
    </w:rPr>
  </w:style>
  <w:style w:type="paragraph" w:customStyle="1" w:styleId="Addresses">
    <w:name w:val="Addresses"/>
    <w:basedOn w:val="Normal"/>
    <w:rsid w:val="009D5B90"/>
    <w:pPr>
      <w:widowControl/>
      <w:wordWrap/>
      <w:autoSpaceDE/>
      <w:autoSpaceDN/>
      <w:spacing w:line="240" w:lineRule="auto"/>
    </w:pPr>
    <w:rPr>
      <w:rFonts w:eastAsia="MS Mincho" w:cs="Times New Roman"/>
      <w:kern w:val="0"/>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Microsoft_Visio_2003-2010_Drawing1.vsd"/><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image" Target="media/image1.emf"/><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mailto:yilee@changwon.ac.kr" TargetMode="Externa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E188C-4A72-41E6-A68B-995678480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13</Pages>
  <Words>1874</Words>
  <Characters>10685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SONEXAI</dc:creator>
  <cp:lastModifiedBy>The Huy-CWNU</cp:lastModifiedBy>
  <cp:revision>8</cp:revision>
  <dcterms:created xsi:type="dcterms:W3CDTF">2023-01-17T05:13:00Z</dcterms:created>
  <dcterms:modified xsi:type="dcterms:W3CDTF">2023-04-19T10:08:00Z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cd937dd2-856e-4468-b140-440f89ae2be1</vt:lpwstr>
  </property>
</Properties>
</file>